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Решение Амурского городского суда Хабаровского края от 12.03.2024 по делу N 2-102/2024</w:t>
              <w:br/>
              <w:t xml:space="preserve">Требование: Об установлении факта трудовых отношений, взыскании невыплаченной заработной платы, компенсации за неиспользованный отпуск и компенсации морального вреда.</w:t>
              <w:br/>
              <w:t xml:space="preserve">Решение: Требование удовлетворено в части.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22.05.2025</w:t>
            </w:r>
            <w:r>
              <w:rPr>
                <w:sz w:val="28"/>
              </w:rPr>
              <w:br/>
              <w:t xml:space="preserve"> </w:t>
            </w:r>
          </w:p>
        </w:tc>
      </w:tr>
    </w:tbl>
    <w:p>
      <w:pPr>
        <w:sectPr>
          <w:pgSz w:w="11906" w:h="16838"/>
          <w:pgMar w:top="841" w:right="595" w:bottom="841" w:left="595" w:header="0" w:footer="0" w:gutter="0"/>
          <w:titlePg/>
        </w:sectPr>
      </w:pPr>
    </w:p>
    <w:p>
      <w:pPr>
        <w:pStyle w:val="0"/>
        <w:outlineLvl w:val="0"/>
        <w:ind w:firstLine="540"/>
        <w:jc w:val="both"/>
      </w:pPr>
      <w:r>
        <w:rPr>
          <w:sz w:val="24"/>
        </w:rPr>
      </w:r>
    </w:p>
    <w:p>
      <w:pPr>
        <w:pStyle w:val="2"/>
        <w:outlineLvl w:val="0"/>
        <w:jc w:val="center"/>
      </w:pPr>
      <w:r>
        <w:rPr>
          <w:sz w:val="24"/>
        </w:rPr>
        <w:t xml:space="preserve">АМУРСКИЙ ГОРОДСКОЙ СУД ХАБАРОВСКОГО КРАЯ</w:t>
      </w:r>
    </w:p>
    <w:p>
      <w:pPr>
        <w:pStyle w:val="2"/>
        <w:jc w:val="center"/>
      </w:pPr>
      <w:r>
        <w:rPr>
          <w:sz w:val="24"/>
        </w:rPr>
      </w:r>
    </w:p>
    <w:p>
      <w:pPr>
        <w:pStyle w:val="2"/>
        <w:jc w:val="center"/>
      </w:pPr>
      <w:r>
        <w:rPr>
          <w:sz w:val="24"/>
        </w:rPr>
        <w:t xml:space="preserve">РЕШЕНИЕ</w:t>
      </w:r>
    </w:p>
    <w:p>
      <w:pPr>
        <w:pStyle w:val="2"/>
        <w:jc w:val="center"/>
      </w:pPr>
      <w:r>
        <w:rPr>
          <w:sz w:val="24"/>
        </w:rPr>
        <w:t xml:space="preserve">от 12 марта 2024 г. по делу N 2-102/2024</w:t>
      </w:r>
    </w:p>
    <w:p>
      <w:pPr>
        <w:pStyle w:val="0"/>
        <w:ind w:firstLine="540"/>
        <w:jc w:val="both"/>
      </w:pPr>
      <w:r>
        <w:rPr>
          <w:sz w:val="24"/>
        </w:rPr>
      </w:r>
    </w:p>
    <w:p>
      <w:pPr>
        <w:pStyle w:val="0"/>
        <w:jc w:val="right"/>
      </w:pPr>
      <w:r>
        <w:rPr>
          <w:sz w:val="24"/>
        </w:rPr>
        <w:t xml:space="preserve">УИД 27RS0013-01-2023-000929-37</w:t>
      </w:r>
    </w:p>
    <w:p>
      <w:pPr>
        <w:pStyle w:val="0"/>
        <w:ind w:firstLine="540"/>
        <w:jc w:val="both"/>
      </w:pPr>
      <w:r>
        <w:rPr>
          <w:sz w:val="24"/>
        </w:rPr>
      </w:r>
    </w:p>
    <w:p>
      <w:pPr>
        <w:pStyle w:val="0"/>
        <w:ind w:firstLine="540"/>
        <w:jc w:val="both"/>
      </w:pPr>
      <w:r>
        <w:rPr>
          <w:sz w:val="24"/>
        </w:rPr>
        <w:t xml:space="preserve">Мотивированное решение изготовлено 25.03.2024</w:t>
      </w:r>
    </w:p>
    <w:p>
      <w:pPr>
        <w:pStyle w:val="0"/>
        <w:spacing w:before="240" w:line-rule="auto"/>
        <w:ind w:firstLine="540"/>
        <w:jc w:val="both"/>
      </w:pPr>
      <w:r>
        <w:rPr>
          <w:sz w:val="24"/>
        </w:rPr>
        <w:t xml:space="preserve">Амурский городской суд Хабаровского края в составе:</w:t>
      </w:r>
    </w:p>
    <w:p>
      <w:pPr>
        <w:pStyle w:val="0"/>
        <w:spacing w:before="240" w:line-rule="auto"/>
        <w:ind w:firstLine="540"/>
        <w:jc w:val="both"/>
      </w:pPr>
      <w:r>
        <w:rPr>
          <w:sz w:val="24"/>
        </w:rPr>
        <w:t xml:space="preserve">председательствующего судьи Караваевой Н.П.,</w:t>
      </w:r>
    </w:p>
    <w:p>
      <w:pPr>
        <w:pStyle w:val="0"/>
        <w:spacing w:before="240" w:line-rule="auto"/>
        <w:ind w:firstLine="540"/>
        <w:jc w:val="both"/>
      </w:pPr>
      <w:r>
        <w:rPr>
          <w:sz w:val="24"/>
        </w:rPr>
        <w:t xml:space="preserve">при секретаре И.М.,</w:t>
      </w:r>
    </w:p>
    <w:p>
      <w:pPr>
        <w:pStyle w:val="0"/>
        <w:spacing w:before="240" w:line-rule="auto"/>
        <w:ind w:firstLine="540"/>
        <w:jc w:val="both"/>
      </w:pPr>
      <w:r>
        <w:rPr>
          <w:sz w:val="24"/>
        </w:rPr>
        <w:t xml:space="preserve">с участием истца Б.О.А.,</w:t>
      </w:r>
    </w:p>
    <w:p>
      <w:pPr>
        <w:pStyle w:val="0"/>
        <w:spacing w:before="240" w:line-rule="auto"/>
        <w:ind w:firstLine="540"/>
        <w:jc w:val="both"/>
      </w:pPr>
      <w:r>
        <w:rPr>
          <w:sz w:val="24"/>
        </w:rPr>
        <w:t xml:space="preserve">представителя истца С.,</w:t>
      </w:r>
    </w:p>
    <w:p>
      <w:pPr>
        <w:pStyle w:val="0"/>
        <w:spacing w:before="240" w:line-rule="auto"/>
        <w:ind w:firstLine="540"/>
        <w:jc w:val="both"/>
      </w:pPr>
      <w:r>
        <w:rPr>
          <w:sz w:val="24"/>
        </w:rPr>
        <w:t xml:space="preserve">рассмотрев в открытом судебном заседании в помещении Амурского городского суда Хабаровского края гражданское дело по исковому заявлению Б.О.А. к обществу с ограниченной ответственностью Рыбопромышленная компания "Севера Сахалина" об установлении факта трудовых отношений, возложении определенных обязанностей, взыскании невыплаченной заработной платы, компенсации за неиспользованный отпуск, компенсации морального вреда,</w:t>
      </w:r>
    </w:p>
    <w:p>
      <w:pPr>
        <w:pStyle w:val="0"/>
        <w:jc w:val="center"/>
      </w:pPr>
      <w:r>
        <w:rPr>
          <w:sz w:val="24"/>
        </w:rPr>
      </w:r>
    </w:p>
    <w:p>
      <w:pPr>
        <w:pStyle w:val="0"/>
        <w:jc w:val="center"/>
      </w:pPr>
      <w:r>
        <w:rPr>
          <w:sz w:val="24"/>
        </w:rPr>
        <w:t xml:space="preserve">установил:</w:t>
      </w:r>
    </w:p>
    <w:p>
      <w:pPr>
        <w:pStyle w:val="0"/>
        <w:jc w:val="center"/>
      </w:pPr>
      <w:r>
        <w:rPr>
          <w:sz w:val="24"/>
        </w:rPr>
      </w:r>
    </w:p>
    <w:p>
      <w:pPr>
        <w:pStyle w:val="0"/>
        <w:ind w:firstLine="540"/>
        <w:jc w:val="both"/>
      </w:pPr>
      <w:r>
        <w:rPr>
          <w:sz w:val="24"/>
        </w:rPr>
        <w:t xml:space="preserve">Б.О.А. (далее по тексту - истец, Б.О.А.) обратилась в суд с иском к обществу с ограниченной ответственностью Рыбопромышленная компания "Севера Сахалина" (далее по тексту - ответчик, ООО РПК "Севера Сахалина") об установлении факта трудовых отношений, о возложении определенных обязанностей, взыскании невыплаченной заработной платы, компенсации за неиспользованный отпуск, компенсации морального вреда.</w:t>
      </w:r>
    </w:p>
    <w:p>
      <w:pPr>
        <w:pStyle w:val="0"/>
        <w:spacing w:before="240" w:line-rule="auto"/>
        <w:ind w:firstLine="540"/>
        <w:jc w:val="both"/>
      </w:pPr>
      <w:r>
        <w:rPr>
          <w:sz w:val="24"/>
        </w:rPr>
        <w:t xml:space="preserve">В обоснование доводов исковых требований указывает, что в период с ДД.ММ.ГГГГ по ДД.ММ.ГГГГ осуществляла трудовую деятельность в ООО РПК "Севера Сахалина" в должности мастера икорного цеха по основному месту работы, и в должности повара по внутреннему совместительству, что подтверждается справкой выданной ответчиком, скрепленной печатью организации, журналом технолога, табелями учета рабочего времени, накладными. Вместе с тем, трудовой договор, несмотря на его оформление с ней заключен не был. При принятии на работу с ней были согласованы условия оплаты, согласно которым за 1 килограмм икры готовой продукции выплачивается 120 руб., за одну рабочую смену поваром выплачивается 2000,00 руб. Оплата производится в течение 15-ти дней по окончании путины. В период с ДД.ММ.ГГГГ по ДД.ММ.ГГГГ ею осуществлена переработка икры в размере 3019,6 кг готовой продукции, в должности повара отработано 74 смены. Вместе с тем, выплата заработной платы работодателем не осуществлена; компенсация за неиспользованный отпуск не выплачена; сведения в трудовую книжку не внесены; сведения о периоде работы в Фонд пенсионного и социального страхования РФ не переданы; взносы в установленном порядке не исчислены и не уплачены.</w:t>
      </w:r>
    </w:p>
    <w:p>
      <w:pPr>
        <w:pStyle w:val="0"/>
        <w:spacing w:before="240" w:line-rule="auto"/>
        <w:ind w:firstLine="540"/>
        <w:jc w:val="both"/>
      </w:pPr>
      <w:r>
        <w:rPr>
          <w:sz w:val="24"/>
        </w:rPr>
        <w:t xml:space="preserve">Недобросовестными действиями ответчика ей причинен моральный вред, выразившийся в нравственных страданиях, невозможностью осуществления намеченных планов после окончании путины, невозможностью приобретения товаров и услуг, компенсацию которого оценивает в 50000 руб.</w:t>
      </w:r>
    </w:p>
    <w:p>
      <w:pPr>
        <w:pStyle w:val="0"/>
        <w:spacing w:before="240" w:line-rule="auto"/>
        <w:ind w:firstLine="540"/>
        <w:jc w:val="both"/>
      </w:pPr>
      <w:r>
        <w:rPr>
          <w:sz w:val="24"/>
        </w:rPr>
        <w:t xml:space="preserve">Кроме того, с целью восстановления нарушенных прав, необходимостью обращения в суд понесены расходы на оказание юридических услуг в размере 10000 руб.</w:t>
      </w:r>
    </w:p>
    <w:p>
      <w:pPr>
        <w:pStyle w:val="0"/>
        <w:spacing w:before="240" w:line-rule="auto"/>
        <w:ind w:firstLine="540"/>
        <w:jc w:val="both"/>
      </w:pPr>
      <w:r>
        <w:rPr>
          <w:sz w:val="24"/>
        </w:rPr>
        <w:t xml:space="preserve">С учетом уточнений исковых требований в судебном заседании ДД.ММ.ГГГГ просит суд: установить факт трудовых отношений с ООО РПК "Севера Сахалина" в период с ДД.ММ.ГГГГ по ДД.ММ.ГГГГ в должности технолога по основному месту работы; в должности повара по внутреннему совместительству в период: с ДД.ММ.ГГГГ по ДД.ММ.ГГГГ; с ДД.ММ.ГГГГ по ДД.ММ.ГГГГ; возложить на ООО РПК "Севера Сахалина" обязанность внести в трудовую книжку запись о приеме на работу в должности технолога по основному месту работы, и в должности повара по внутреннему совместительству; возложить на ООО РПК "Севера Сахалина" обязанность в течение 30-ти календарных дней со дня вступления решения суда в законную силу подать в Фонд пенсионного и социального страхования Российской Федерации сведения о работе Б. в период с ДД.ММ.ГГГГ по ДД.ММ.ГГГГ в должности технолога по основному месту работы и повара по внутреннему совместительству, исчислить и уплатить пенсионные и страховые взносы; взыскать с ООО РПК "Севера Сахалина": заработную плату в общем размере 511352,00 руб.; компенсацию за неиспользованный отпуск в размере 62455,21 руб., компенсацию морального вреда в размере 50000,00 руб.</w:t>
      </w:r>
    </w:p>
    <w:p>
      <w:pPr>
        <w:pStyle w:val="0"/>
        <w:spacing w:before="240" w:line-rule="auto"/>
        <w:ind w:firstLine="540"/>
        <w:jc w:val="both"/>
      </w:pPr>
      <w:r>
        <w:rPr>
          <w:sz w:val="24"/>
        </w:rPr>
        <w:t xml:space="preserve">Заочное решение Амурского городского суда от ДД.ММ.ГГГГ на основании определения от ДД.ММ.ГГГГ отменено, производство по делу возобновлено.</w:t>
      </w:r>
    </w:p>
    <w:p>
      <w:pPr>
        <w:pStyle w:val="0"/>
        <w:spacing w:before="240" w:line-rule="auto"/>
        <w:ind w:firstLine="540"/>
        <w:jc w:val="both"/>
      </w:pPr>
      <w:r>
        <w:rPr>
          <w:sz w:val="24"/>
        </w:rPr>
        <w:t xml:space="preserve">Протокольным определением Амурского городского суда от ДД.ММ.ГГГГ к участию в деле в качестве третьего лица, не заявляющего самостоятельных требований относительно предмета спора на стороне ответчика привлечен И.О.З.</w:t>
      </w:r>
    </w:p>
    <w:p>
      <w:pPr>
        <w:pStyle w:val="0"/>
        <w:spacing w:before="240" w:line-rule="auto"/>
        <w:ind w:firstLine="540"/>
        <w:jc w:val="both"/>
      </w:pPr>
      <w:r>
        <w:rPr>
          <w:sz w:val="24"/>
        </w:rPr>
        <w:t xml:space="preserve">В судебном заседании и ранее в ходе рассмотрения дела Б.О.А. поясняла, что ранее неоднократно работала и осуществляла заготовку икры лососевых на путине по договоренности с И.О.З., который в 2022 году вновь предложил ей поработать на путине, согласовав, что оплата работы поваром будет составлять 2000 руб., оплата в должности икорщика 120 руб. за килограмм готовой продукции. ДД.ММ.ГГГГ она, И.О.З. и другие работники прибыли к месту расположения базы ООО РПК "Севера Сахалина" в &lt;адрес&gt;, где работали и проживали, всего работало около 13 работников. В период с ДД.ММ.ГГГГ она фактически работала технологом, ею подготавливался икорный цех ООО РПК "Севера Сахалина" для работы, был осуществлен отбор смывов и проб для предоставления в ФБУЗ "Центр гигиены и эпидемиологии в Сахалинской области" и запуска цеха, в последующем осуществлялось получение икры от переработчиков рыбы, обработка и засолка икры до готовой продукции. Фактически до июля 2022 г. рыба отсутствовала, а та которая поступала, и не отражена в документах, сбывалась неофициально. Режим работы определялся от наличия рыбы исходя из ее привоза. Работу контролировал мастер цеха Е. ФИО свободное время от переработки икры она работала поваром по внутреннему совместительству в период с ДД.ММ.ГГГГ по ДД.ММ.ГГГГ и с ДД.ММ.ГГГГ по ДД.ММ.ГГГГ, в иные периоды поварами работали другие работники, работа имела сменный характер. Помимо этого, ею в спорный период осуществлялась закупка необходимых продуктов, и иных предметов для работы базы, а также работа в теплице, где ею выращивались овощи. По окончании работ, работодатель уверил ее в том, что произведет с ней полный расчет, чего сделано не было. Факт перечисления И.О.З. на карту ее матери денежных средств в размере 338000 руб. не оспаривала, обосновав, что деньги ей переводились в счет долгов, которые образовались ранее. После того, как ДД.ММ.ГГГГ все работники уехали, она осталась на базе до ДД.ММ.ГГГГ по просьбе И.О.З., кроме нее остался сторож, рыбак и два водителя.</w:t>
      </w:r>
    </w:p>
    <w:p>
      <w:pPr>
        <w:pStyle w:val="0"/>
        <w:spacing w:before="240" w:line-rule="auto"/>
        <w:ind w:firstLine="540"/>
        <w:jc w:val="both"/>
      </w:pPr>
      <w:r>
        <w:rPr>
          <w:sz w:val="24"/>
        </w:rPr>
        <w:t xml:space="preserve">Фактически ввиду сложившихся доверительных отношений с И.О.З. вся организация работы базы лежала на ее плечах, в том числе отчетность по заготовке рыбы и икры, передача данных в контролирующие органы, заполнение документов, накладных, в связи с чем у нее имелась печать организации ООО РПК "Севера Сахалина". Сомнений, в том, что она работает в ООО РПК "Севера Сахалина", предоставляет и оформляет все документы от имени указанного ответчика, у нее не возникало. Трудовые договоры и оговоренные условия в них составлялись непосредственно ею, однако от подписания договоров И.О.З. отказался. Также суду пояснила, что ею представлена не вся документация по поступлении рыбы и обработке, поскольку некоторая продукция реализовывалась неофициально. В журнале данную продукцию отражать было нельзя по причине того, что имеющаяся там информация, должна была соответствовать информации, загружаемой через программу Меркурий. В ее функции входила приемка икры в сыром виде, взвешивание, охлаждение, засолка, упаковка, и укладка в холодильные установки, тузлук (рассол для засолки икры) ею не готовился, а также обязанность по передаче данных.</w:t>
      </w:r>
    </w:p>
    <w:p>
      <w:pPr>
        <w:pStyle w:val="0"/>
        <w:spacing w:before="240" w:line-rule="auto"/>
        <w:ind w:firstLine="540"/>
        <w:jc w:val="both"/>
      </w:pPr>
      <w:r>
        <w:rPr>
          <w:sz w:val="24"/>
        </w:rPr>
        <w:t xml:space="preserve">В ходе рассмотрения дела ответчик ООО РПК "Севера Сахалина" в лице генерального директора И.Е. суду пояснила, что И.О.З., который приходится ей супругом, является учредителем ООО РПК "Севера Сахалина". Как учредитель Общества, он имеет право доступа на объекты ООО РПК "Севера Сахалина", кроме того, он на основании нотариальной доверенности имел право принимать сырец от ИП Ш. В 2022 году ООО РПК "Севера Сахалина" не принимало работников на путину, они, в том числе Б.О.А., работали по устной договоренности с И.О.З. как с физическим лицом. Общество в 2022 году заключало договоры на обработку рыбной продукции с ИП Ш., ООО "Рыбный мир", ООО "Наньево", ООО "Теви", однако кто принимал и передавал продукцию, кто обрабатывал икру, поступившую от контрагентов по договорам, ей неизвестно.</w:t>
      </w:r>
    </w:p>
    <w:p>
      <w:pPr>
        <w:pStyle w:val="0"/>
        <w:spacing w:before="240" w:line-rule="auto"/>
        <w:ind w:firstLine="540"/>
        <w:jc w:val="both"/>
      </w:pPr>
      <w:r>
        <w:rPr>
          <w:sz w:val="24"/>
        </w:rPr>
        <w:t xml:space="preserve">Представитель ответчика М.Е. исковые требования не признал по основаниям и доводам, изложенным в письменных возражениях и дополнениях к ним, суду пояснил, что ООО РПК "Севера Сахалина" осуществляет посредническую деятельность, связанную с приобретением у рыбопромысловых предприятий и физических лиц (рыбаков) в поселке &lt;адрес&gt; выловленной рыбы и продуктов ее переработки, в том числе икры, которая в последующем реализуется на территории РФ конечным потребителям по более высокой цене. В указанной местности сложилась практика, когда физические лица, как правило хорошо знакомые друг с другом, объединяются в группы артели и приезжают в &lt;адрес&gt; для заготовки рыбы и икры для личных нужд, а при наличии излишек зарабатывают денежные средства путем их продажи местным рыбоперерабатывающим предприятиям. Договоренности между этими людьми носят исключительно устный характер, расчеты производятся на месте в наличной форме и составлением друг другу расписок. Б.О.А. в 2022 году прибыла на о. Сахалин в составе одной из групп-артелей по предложению И.О.З., с которым они знакомы более 5 лет, по устной договоренности, который оплачивал проезд, проживание и питание прибывшим. На основании доверенности, выданной ИП Ш. И.О.З., последний обеспечивал возможность вылова рыбы, изготовления икры. Между ответчиком ООО РПК "Севера Сахалина" и Б.О.А. трудовой договор никогда не заключался, истец оказывала конкретные услуги И.О.З. по переработке конкретной партии рыбы по устной с ним договоренности как физическому лицу. Б.О.А., как и другие члены этой группы-артели, в том числе И.О.З., работали совместно, без какого-либо контроля друг за другом и распорядка, который не устанавливался. Оплата производилась за результат услуги, за конкретное количество переработанной рыбы и приготовленной икры. В общей сложности И.О.З. оплатил Б.О.А. 400000 руб. на месте и сразу, точная сумма ему неизвестна, т.к. учет денежных средств уплаченных истице и другим членам группы, им не велся, но в период с ДД.ММ.ГГГГ по ДД.ММ.ГГГГ Б.О.А. на банковскую карту, оформленную на имя матери истицы переведено порядка 338000 руб.. Представленные в подтверждение обоснования доводов Б.О.А. доказательства от имени ООО РПК "Севера Сахалина" сфальсифицированы, поскольку таковые Обществом не составлялись и не велись за отсутствием персонала, в том числе технолога. Б.О.А. не являлась работником ООО РПК "Севера Сахалина" и не могла принимать и отправлять продукцию от имени Общества. Накладные, представленные истцом, не могут содержать достоверных сведений о приемке или отпуске материальных ценностей от имени Общества, и также являются сфальсифицированными истцом. Кроме того, Б.О.А. не имеет специального образования и квалификации по специальностям "технолог" и "повар", не имеет санитарной книжки, которая в обязательном порядке требуется для работы на данных должностях. Просил применить срок исковой давности, отказать в удовлетворении исковых требований в полном объеме.</w:t>
      </w:r>
    </w:p>
    <w:p>
      <w:pPr>
        <w:pStyle w:val="0"/>
        <w:spacing w:before="240" w:line-rule="auto"/>
        <w:ind w:firstLine="540"/>
        <w:jc w:val="both"/>
      </w:pPr>
      <w:r>
        <w:rPr>
          <w:sz w:val="24"/>
        </w:rPr>
        <w:t xml:space="preserve">Привлеченный к участию в деле в качестве третьего лица И.О.З., допрошенный ранее в качестве свидетеля, в последующем как третье лицо пояснил, что Б.О.А. и другие работники по договоренности с ним как с физическим лицом поехали на рыбалку в период путины в 2022 году на заработки, оплату за проезд которых осуществлял он. Работали на базе ООО РПК "Севера Сахалина", поскольку у завода были убытки, поэтому учредители ООО РПК "Севера Сахалина" предоставили ему завод, чтобы он хоть немного работал. Он нанимал работников от своего имени как физическое лицо, руководил всем процессом, вел учет перерабатываемой продукции. В период путины в 2022 году частично пользовались документами ООО РПК "Севера Сахалина", поскольку от своего имени он (И.О.З.) не мог принимать рыбу. Б.О.А. действительно находилась на базе, занималась обработкой икры, и немного работала поваром. Порядком на базе, приготовлением пищи следила не только Б.О.А., но и другие члены артели по очереди. Надлежащим образом истец не работала, имелся брак в работе около 300-400 кг икры, продукты в магазине не приобретала, т.к. магазина нет. Рыбу принимали другие работники, документами и программой "Меркурий" занималась ФИО1, работник ООО "Ирида". Смывы и пробы Б.О.А. не отбирала и не передавала, он сам их отвозил. По его просьбе Б.О.А. осталась на базе до октября 2022, поскольку она должна была еще сдать икру, за это он (И.О.З.) заплатил ей 12000 или 14000 руб.</w:t>
      </w:r>
    </w:p>
    <w:p>
      <w:pPr>
        <w:pStyle w:val="0"/>
        <w:spacing w:before="240" w:line-rule="auto"/>
        <w:ind w:firstLine="540"/>
        <w:jc w:val="both"/>
      </w:pPr>
      <w:r>
        <w:rPr>
          <w:sz w:val="24"/>
        </w:rPr>
        <w:t xml:space="preserve">ФИО1, допрошенная в ходе рассмотрения дела в качестве свидетеля, суду пояснила, что с 2017 года она работает менеджером в ООО "Ирида", которое занимается рыбопромышленной деятельностью. В 2022 году она подрабатывала в ООО РПК "Севера Сахалина" в должности менеджера, также вела программу "Меркурий". В период с ДД.ММ.ГГГГ до конца октября 2022 Б.О.А. работала в ООО РПК "Севера Сахалина" в должности икорщицы, поваром, а также занималась хозяйственными работами, находилась на базе ООО РПК "Севера Сахалина", график работы круглосуточный, поскольку работники выходили на работу по факту привоза рыбы. Она (ФИО1) вела для ООО РПК "Севера Сахалина" программу "Меркурий", в которую вносится отчетность по количеству переработанной продукции. Сведения о переработанной продукции ей (ФИО1) передавала Б.О.А., с которой они постоянно были на связи. Помимо занесения сведений в программу "Меркурий" от ООО РПК "Севера Сахалина" она (ФИО1) вела отдельный журнал по готовой продукции, от данного Общества у нее имелась доверенность на хранение печати и на подписание документов. Директором ООО РПК "Севера Сахалина" является И.Е., а ее заместителем являлся И.О.З., поскольку у него была нотариальная доверенность от ООО РПК "Севера Сахалина". Трудоустройством работников занимался И.О.З. Все распоряжения давались И.О.З., работники подчинялись ему. В начале путины И.О.З. вместе с Б.О.А. приезжали к ним в офис, печатали какие-то документы, трудовые договоры штук 5-7, потом они еще приезжали в середине и в конце путины, что-то печатали дополнительно. Иногда со своей флэшкой приезжали, иногда печатали по ее (свидетеля) договорам. У И.О.З. также имеется доверенность от ИП Ш., владеющего участками, где ловят рыбу, которую привозили на переработку в цех ООО РПК "Севера Сахалина". Б.О.А. передавала ей сведения по икре, она (ФИО1) с электронной почты ООО "Ирида" направляла копии накладных директору ООО РПК "Севера Сахалина" И.Е., поскольку оригиналов у нее не было, И.Е. направляла ей договоры с другими компаниями уже подписанные. Со слов И.О.З. и Б.О.А., а также бригадира ФИО2 ей также известно, что истица работала в ООО РПК "Севера Сахалина" поваром с сентября по октябрь 2022 года.</w:t>
      </w:r>
    </w:p>
    <w:p>
      <w:pPr>
        <w:pStyle w:val="0"/>
        <w:spacing w:before="240" w:line-rule="auto"/>
        <w:ind w:firstLine="540"/>
        <w:jc w:val="both"/>
      </w:pPr>
      <w:r>
        <w:rPr>
          <w:sz w:val="24"/>
        </w:rPr>
        <w:t xml:space="preserve">Допрошенная в ходе рассмотрения дела свидетель ФИО3 суду пояснила, что с февраля 2023 она работает бухгалтером в ООО РПК "Севера Сахалина". Директор указанного Общества И.Е. обратилась к ней в связи с повышением тарифа за электроэнергию на объекте ООО РПК "Севера Сахалина" в &lt;адрес&gt;, а также просила подготовить документы для оформления льготы как субъекту малого (среднего) предпринимательства, поскольку налоговый орган исключил их из данного реестра. Чтобы восстановиться в реестре, ею подана бухгалтерская отчетность за 2020-2022 гг. на основании переданных обществом документов, в том числе накладных за 2022. Для составления отчетности принимались сведения по банковским счетам и производилась сверка за 2022 год с данными программы "Меркурий".</w:t>
      </w:r>
    </w:p>
    <w:p>
      <w:pPr>
        <w:pStyle w:val="0"/>
        <w:spacing w:before="240" w:line-rule="auto"/>
        <w:ind w:firstLine="540"/>
        <w:jc w:val="both"/>
      </w:pPr>
      <w:r>
        <w:rPr>
          <w:sz w:val="24"/>
        </w:rPr>
        <w:t xml:space="preserve">Допрошенный в качестве свидетеля ФИО4 суду пояснил, что знаком с И.О.З. с 2015 года. ДД.ММ.ГГГГ на о. Сахалин приехали он, Б., а также иные работники, И.О.З. приехал позже. С июня 2022 года по ДД.ММ.ГГГГ он работал водителем, занимаясь доставкой рыбы и осуществляя обслуживание автомобиля, проживая в общежитии на базе, Б.О.А. проживала в отдельном доме, поскольку работала икорщицей и ей требовалось отдельное помещение. Письменный трудовой договор не заключался, все основывалось на устной договоренности. По прибытии в июне они сами себе готовили еду, потом в течение месяца и 7 дней у них был повар, одну неделю еду готовила ФИО5, а потом девушки работали посменно. Б.О.А. осуществляла контроль за продуктами, рационом питания, также занималась приготовлением пищи, но ею всегда привлекались помощники, а когда был повар, тот все делал сам, в том числе заказывал продукты, и разносил еду. Фактически истец была икорщицей, а поваром работала по совместительству, как и все женщины, он (свидетель) возил Б.О.А. закупаться продуктами, и по иным делам. По окончании работ ДД.ММ.ГГГГ все работники уехали, на базе остались Б.О.А. и И.О.З. для продажи икры, поскольку истец должна была предоставить икру на пробу. Организатором рыбалки был И.О.З., о наличии имеющихся доверенностей от кого-либо и на чье имя пояснить не смог. Ранее директором ООО РПК "Севера Сахалина" был П., с которым свидетель также работал ранее. ИП Ш. известен ему с 2015 года, однако после 2015 года последний приезжал периодически, фактически за весь период путины в 2022 году работал с И.О.З., который оплачивал ему зарплату и премии. Работа им осуществлялась посменно. Работники, которые обрабатывали рыбу, получали по 9 рублей за килограмм переработанной рыбы, на других предприятиях оплачивали из расчета 8 рублей за килограмм. Какая была оплата по переработке икры пояснить не смог. По окончании путины И.О.З. проведено собрание, по итогам которого последний выплатил зарплату, и премиальные девушкам, которые дополнительно работали поваром, им получено 150000,00 руб., ФИО5 (его жена) получила 90000,00 руб., их которых 60 000,00 рублей за переработку рыбы, 10 000,00 рублей премия за помощь в готовке, 20 000,00 рублей - аванс, а также были оплачены обратные билеты. В какие именно смены ФИО5 работала поваром пояснить не смог. Также ему известно, что И.О.З. переводил на карту матери истца денежные средства в качестве аванса, так как ее счет был арестован. Смывы в цеху на базе приезжал забирать СЭС. Рыбу закупали у рыбаков на рыбных участка, которая принималась по накладным, от кого оформлялись накладные на рыбу пояснить не смог. М. работал на участке рыбаков, как бригадир.</w:t>
      </w:r>
    </w:p>
    <w:p>
      <w:pPr>
        <w:pStyle w:val="0"/>
        <w:spacing w:before="240" w:line-rule="auto"/>
        <w:ind w:firstLine="540"/>
        <w:jc w:val="both"/>
      </w:pPr>
      <w:r>
        <w:rPr>
          <w:sz w:val="24"/>
        </w:rPr>
        <w:t xml:space="preserve">Выслушав стороны, пояснения свидетелей, изучив представленные доказательства, суд приходит к следующему.</w:t>
      </w:r>
    </w:p>
    <w:p>
      <w:pPr>
        <w:pStyle w:val="0"/>
        <w:spacing w:before="240" w:line-rule="auto"/>
        <w:ind w:firstLine="540"/>
        <w:jc w:val="both"/>
      </w:pPr>
      <w:r>
        <w:rPr>
          <w:sz w:val="24"/>
        </w:rPr>
        <w:t xml:space="preserve">В силу </w:t>
      </w:r>
      <w:hyperlink w:history="0" r:id="rId7" w:tooltip="&quot;Трудовой кодекс Российской Федерации&quot; от 30.12.2001 N 197-ФЗ (ред. от 14.02.2024) ------------ Недействующая редакция {КонсультантПлюс}">
        <w:r>
          <w:rPr>
            <w:sz w:val="24"/>
            <w:color w:val="0000ff"/>
          </w:rPr>
          <w:t xml:space="preserve">части 1 статьи 16</w:t>
        </w:r>
      </w:hyperlink>
      <w:r>
        <w:rPr>
          <w:sz w:val="24"/>
        </w:rPr>
        <w:t xml:space="preserve"> Трудового кодекса Российской Федерации трудовые отношения возникают между работником и работодателем на основании трудового договора, заключаемого ими в соответствии с этим </w:t>
      </w:r>
      <w:hyperlink w:history="0" r:id="rId8" w:tooltip="&quot;Трудовой кодекс Российской Федерации&quot; от 30.12.2001 N 197-ФЗ (ред. от 14.02.2024) ------------ Недействующая редакция {КонсультантПлюс}">
        <w:r>
          <w:rPr>
            <w:sz w:val="24"/>
            <w:color w:val="0000ff"/>
          </w:rPr>
          <w:t xml:space="preserve">Кодексом</w:t>
        </w:r>
      </w:hyperlink>
      <w:r>
        <w:rPr>
          <w:sz w:val="24"/>
        </w:rPr>
        <w:t xml:space="preserve">.</w:t>
      </w:r>
    </w:p>
    <w:p>
      <w:pPr>
        <w:pStyle w:val="0"/>
        <w:spacing w:before="240" w:line-rule="auto"/>
        <w:outlineLvl w:val="1"/>
        <w:ind w:firstLine="540"/>
        <w:jc w:val="both"/>
      </w:pPr>
      <w:r>
        <w:rPr>
          <w:sz w:val="24"/>
        </w:rPr>
        <w:t xml:space="preserve">Трудовые отношения между работником и работодателем возникают также на основании фактического допущения работника к работе с ведома или по поручению работодателя или его уполномоченного на это представителя в случае, когда трудовой договор не был надлежащим образом оформлен (</w:t>
      </w:r>
      <w:hyperlink w:history="0" r:id="rId9" w:tooltip="&quot;Трудовой кодекс Российской Федерации&quot; от 30.12.2001 N 197-ФЗ (ред. от 14.02.2024) ------------ Недействующая редакция {КонсультантПлюс}">
        <w:r>
          <w:rPr>
            <w:sz w:val="24"/>
            <w:color w:val="0000ff"/>
          </w:rPr>
          <w:t xml:space="preserve">часть 3 статьи 16</w:t>
        </w:r>
      </w:hyperlink>
      <w:r>
        <w:rPr>
          <w:sz w:val="24"/>
        </w:rPr>
        <w:t xml:space="preserve"> Трудового кодекса Российской Федерации).</w:t>
      </w:r>
    </w:p>
    <w:p>
      <w:pPr>
        <w:pStyle w:val="0"/>
        <w:spacing w:before="240" w:line-rule="auto"/>
        <w:ind w:firstLine="540"/>
        <w:jc w:val="both"/>
      </w:pPr>
      <w:r>
        <w:rPr>
          <w:sz w:val="24"/>
        </w:rPr>
        <w:t xml:space="preserve">Данная норма представляет собой дополнительную гарантию для работников, приступивших к работе с разрешения уполномоченного должностного лица без заключения трудового договора в письменной форме, и призвана устранить неопределенность правового положения таких работников (</w:t>
      </w:r>
      <w:hyperlink w:history="0" r:id="rId10" w:tooltip="Определение Конституционного Суда РФ от 19.05.2009 N 597-О-О &quot;Об отказе в принятии к рассмотрению жалобы гражданки Равинской Ларисы Вадимовны на нарушение ее конституционных прав статьями 11, 15, 16, 22 и 64 Трудового кодекса Российской Федерации&quot; {КонсультантПлюс}">
        <w:r>
          <w:rPr>
            <w:sz w:val="24"/>
            <w:color w:val="0000ff"/>
          </w:rPr>
          <w:t xml:space="preserve">пункт 3</w:t>
        </w:r>
      </w:hyperlink>
      <w:r>
        <w:rPr>
          <w:sz w:val="24"/>
        </w:rPr>
        <w:t xml:space="preserve"> определения Конституционного Суда Российской Федерации от 19 мая 2009 года N 597-О-О).</w:t>
      </w:r>
    </w:p>
    <w:p>
      <w:pPr>
        <w:pStyle w:val="0"/>
        <w:spacing w:before="240" w:line-rule="auto"/>
        <w:ind w:firstLine="540"/>
        <w:jc w:val="both"/>
      </w:pPr>
      <w:r>
        <w:rPr>
          <w:sz w:val="24"/>
        </w:rPr>
        <w:t xml:space="preserve">В </w:t>
      </w:r>
      <w:hyperlink w:history="0" r:id="rId11" w:tooltip="&quot;Трудовой кодекс Российской Федерации&quot; от 30.12.2001 N 197-ФЗ (ред. от 14.02.2024) ------------ Недействующая редакция {КонсультантПлюс}">
        <w:r>
          <w:rPr>
            <w:sz w:val="24"/>
            <w:color w:val="0000ff"/>
          </w:rPr>
          <w:t xml:space="preserve">статье 56</w:t>
        </w:r>
      </w:hyperlink>
      <w:r>
        <w:rPr>
          <w:sz w:val="24"/>
        </w:rPr>
        <w:t xml:space="preserve"> Трудового кодекса Российской Федерации предусмотрено, что трудовой договор - соглашение между работодателем и работником, в соответствии с которым работодатель обязуется предоставить работнику работу по обусловленной трудовой функции, обеспечить условия труда, предусмотренные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и данным соглашением, своевременно и в полном размере выплачивать работнику заработную плату, а работник обязуется лично выполнять определенную этим соглашением трудовую функцию в интересах, под управлением и контролем работодателя, соблюдать правила внутреннего трудового распорядка, действующие у данного работодателя (</w:t>
      </w:r>
      <w:hyperlink w:history="0" r:id="rId12" w:tooltip="&quot;Трудовой кодекс Российской Федерации&quot; от 30.12.2001 N 197-ФЗ (ред. от 14.02.2024) ------------ Недействующая редакция {КонсультантПлюс}">
        <w:r>
          <w:rPr>
            <w:sz w:val="24"/>
            <w:color w:val="0000ff"/>
          </w:rPr>
          <w:t xml:space="preserve">часть 1</w:t>
        </w:r>
      </w:hyperlink>
      <w:r>
        <w:rPr>
          <w:sz w:val="24"/>
        </w:rPr>
        <w:t xml:space="preserve"> данной нормы).</w:t>
      </w:r>
    </w:p>
    <w:p>
      <w:pPr>
        <w:pStyle w:val="0"/>
        <w:spacing w:before="240" w:line-rule="auto"/>
        <w:ind w:firstLine="540"/>
        <w:jc w:val="both"/>
      </w:pPr>
      <w:r>
        <w:rPr>
          <w:sz w:val="24"/>
        </w:rPr>
        <w:t xml:space="preserve">Трудовой договор, не оформленный в письменной форме, считается заключенным, если работник приступил к работе с ведома или по поручению работодателя или его уполномоченного на это представителя. При фактическом допущении работника к работе работодатель обязан оформить с ним трудовой договор в письменной форме не позднее трех рабочих дней со дня фактического допущения работника к работе, а если отношения, связанные с использованием личного труда, возникли на основании гражданско-правового договора, но впоследствии были признаны трудовыми отношениями, - не позднее трех рабочих дней со дня признания этих отношений трудовыми отношениями, если иное не установлено судом (</w:t>
      </w:r>
      <w:hyperlink w:history="0" r:id="rId13" w:tooltip="&quot;Трудовой кодекс Российской Федерации&quot; от 30.12.2001 N 197-ФЗ (ред. от 14.02.2024) ------------ Недействующая редакция {КонсультантПлюс}">
        <w:r>
          <w:rPr>
            <w:sz w:val="24"/>
            <w:color w:val="0000ff"/>
          </w:rPr>
          <w:t xml:space="preserve">часть 2 статьи 67</w:t>
        </w:r>
      </w:hyperlink>
      <w:r>
        <w:rPr>
          <w:sz w:val="24"/>
        </w:rPr>
        <w:t xml:space="preserve"> Трудового кодекса Российской Федерации).</w:t>
      </w:r>
    </w:p>
    <w:p>
      <w:pPr>
        <w:pStyle w:val="0"/>
        <w:spacing w:before="240" w:line-rule="auto"/>
        <w:ind w:firstLine="540"/>
        <w:jc w:val="both"/>
      </w:pPr>
      <w:r>
        <w:rPr>
          <w:sz w:val="24"/>
        </w:rPr>
        <w:t xml:space="preserve">Если физическое лицо было фактически допущено к работе работником, не уполномоченным на это работодателем, и работодатель или его уполномоченный на это представитель отказывается признать отношения, возникшие между лицом, фактически допущенным к работе, и данным работодателем, трудовыми отношениями (заключить с лицом, фактически допущенным к работе, трудовой договор), работодатель, в интересах которого была выполнена работа, обязан оплатить такому физическому лицу фактически отработанное им время (выполненную работу) (</w:t>
      </w:r>
      <w:hyperlink w:history="0" r:id="rId14" w:tooltip="&quot;Трудовой кодекс Российской Федерации&quot; от 30.12.2001 N 197-ФЗ (ред. от 14.02.2024) ------------ Недействующая редакция {КонсультантПлюс}">
        <w:r>
          <w:rPr>
            <w:sz w:val="24"/>
            <w:color w:val="0000ff"/>
          </w:rPr>
          <w:t xml:space="preserve">часть 1 статьи 67</w:t>
        </w:r>
      </w:hyperlink>
      <w:r>
        <w:rPr>
          <w:sz w:val="24"/>
        </w:rPr>
        <w:t xml:space="preserve"> Трудового кодекса Российской Федерации).</w:t>
      </w:r>
    </w:p>
    <w:p>
      <w:pPr>
        <w:pStyle w:val="0"/>
        <w:spacing w:before="240" w:line-rule="auto"/>
        <w:ind w:firstLine="540"/>
        <w:jc w:val="both"/>
      </w:pPr>
      <w:r>
        <w:rPr>
          <w:sz w:val="24"/>
        </w:rPr>
        <w:t xml:space="preserve">При этом следует иметь в виду, что представителем работодателя в указанном случае является лицо, которое в соответствии с законом, иными нормативными правовыми актами, учредительными документами юридического лица (организации) либо локальными нормативными актами или в силу заключенного с этим лицом трудового договора наделено полномочиями по найму работников, поскольку именно в этом случае при фактическом допущении работника к работе с ведома или по поручению такого лица возникают трудовые отношения (</w:t>
      </w:r>
      <w:hyperlink w:history="0" r:id="rId15" w:tooltip="&quot;Трудовой кодекс Российской Федерации&quot; от 30.12.2001 N 197-ФЗ (ред. от 14.02.2024) ------------ Недействующая редакция {КонсультантПлюс}">
        <w:r>
          <w:rPr>
            <w:sz w:val="24"/>
            <w:color w:val="0000ff"/>
          </w:rPr>
          <w:t xml:space="preserve">статья 16</w:t>
        </w:r>
      </w:hyperlink>
      <w:r>
        <w:rPr>
          <w:sz w:val="24"/>
        </w:rPr>
        <w:t xml:space="preserve"> Трудового кодекса Российской Федерации) и на работодателя может быть возложена обязанность оформить трудовой договор с этим работником надлежащим образом.</w:t>
      </w:r>
    </w:p>
    <w:p>
      <w:pPr>
        <w:pStyle w:val="0"/>
        <w:spacing w:before="240" w:line-rule="auto"/>
        <w:ind w:firstLine="540"/>
        <w:jc w:val="both"/>
      </w:pPr>
      <w:r>
        <w:rPr>
          <w:sz w:val="24"/>
        </w:rPr>
        <w:t xml:space="preserve">Из приведенных выше нормативных положений трудового законодательства и разъяснений Пленума Верховного Суда Российской Федерации по их применению следует, что к характерным признакам трудового правоотношения относятся: достижение сторонами соглашения о личном выполнении работником определенной, заранее обусловленной трудовой функции в интересах, под контролем и управлением работодателя; подчинение работника действующим у работодателя правилам внутреннего трудового распорядка при обеспечении работодателем условий труда; возмездный характер трудового отношения (оплата производится за труд).</w:t>
      </w:r>
    </w:p>
    <w:p>
      <w:pPr>
        <w:pStyle w:val="0"/>
        <w:spacing w:before="240" w:line-rule="auto"/>
        <w:ind w:firstLine="540"/>
        <w:jc w:val="both"/>
      </w:pPr>
      <w:r>
        <w:rPr>
          <w:sz w:val="24"/>
        </w:rPr>
        <w:t xml:space="preserve">Обязанность по надлежащему оформлению трудовых отношений с работником (заключение в письменной форме трудового договора, издание приказа (распоряжения) о приеме на работу) нормами Трудового </w:t>
      </w:r>
      <w:hyperlink w:history="0" r:id="rId16" w:tooltip="&quot;Трудовой кодекс Российской Федерации&quot; от 30.12.2001 N 197-ФЗ (ред. от 14.02.2024) ------------ Недействующая редакция {КонсультантПлюс}">
        <w:r>
          <w:rPr>
            <w:sz w:val="24"/>
            <w:color w:val="0000ff"/>
          </w:rPr>
          <w:t xml:space="preserve">кодекса</w:t>
        </w:r>
      </w:hyperlink>
      <w:r>
        <w:rPr>
          <w:sz w:val="24"/>
        </w:rPr>
        <w:t xml:space="preserve"> Российской Федерации возлагается на работодателя.</w:t>
      </w:r>
    </w:p>
    <w:p>
      <w:pPr>
        <w:pStyle w:val="0"/>
        <w:spacing w:before="240" w:line-rule="auto"/>
        <w:outlineLvl w:val="1"/>
        <w:ind w:firstLine="540"/>
        <w:jc w:val="both"/>
      </w:pPr>
      <w:r>
        <w:rPr>
          <w:sz w:val="24"/>
        </w:rPr>
        <w:t xml:space="preserve">Отсутствие оформленного надлежащим образом, то есть в письменной форме, трудового договора не исключает возможности признания сложившихся между сторонами отношений трудовыми, а трудового договора - заключенным при наличии в этих отношениях признаков трудового правоотношения, поскольку к основаниям возникновения трудовых отношений между работником и работодателем закон (</w:t>
      </w:r>
      <w:hyperlink w:history="0" r:id="rId17" w:tooltip="&quot;Трудовой кодекс Российской Федерации&quot; от 30.12.2001 N 197-ФЗ (ред. от 14.02.2024) ------------ Недействующая редакция {КонсультантПлюс}">
        <w:r>
          <w:rPr>
            <w:sz w:val="24"/>
            <w:color w:val="0000ff"/>
          </w:rPr>
          <w:t xml:space="preserve">часть 3 статьи 16</w:t>
        </w:r>
      </w:hyperlink>
      <w:r>
        <w:rPr>
          <w:sz w:val="24"/>
        </w:rPr>
        <w:t xml:space="preserve"> Трудового кодекса Российской Федерации) относит также фактическое допущение работника к работе с ведома или по поручению работодателя или его представителя в случае, когда трудовой договор не был надлежащим образом оформлен.</w:t>
      </w:r>
    </w:p>
    <w:p>
      <w:pPr>
        <w:pStyle w:val="0"/>
        <w:spacing w:before="240" w:line-rule="auto"/>
        <w:ind w:firstLine="540"/>
        <w:jc w:val="both"/>
      </w:pPr>
      <w:r>
        <w:rPr>
          <w:sz w:val="24"/>
        </w:rPr>
        <w:t xml:space="preserve">Цель указанной нормы - устранение неопределенности правового положения таких работников и неблагоприятных последствий отсутствия трудового договора в письменной форме, защита их прав и законных интересов как экономически более слабой стороны в трудовом правоотношении, в том числе путем признания в судебном порядке факта трудовых отношений между сторонами, формально не связанными трудовым договором. При этом неисполнение работодателем, фактически допустившим работника к работе, обязанности не позднее трех рабочих дней со дня фактического допущения работника к работе оформить в письменной форме с ним трудовой договор может быть расценено как злоупотребление правом со стороны работодателя на заключение трудового договора вопреки намерению работника заключить трудовой договор.</w:t>
      </w:r>
    </w:p>
    <w:p>
      <w:pPr>
        <w:pStyle w:val="0"/>
        <w:spacing w:before="240" w:line-rule="auto"/>
        <w:outlineLvl w:val="1"/>
        <w:ind w:firstLine="540"/>
        <w:jc w:val="both"/>
      </w:pPr>
      <w:r>
        <w:rPr>
          <w:sz w:val="24"/>
        </w:rPr>
        <w:t xml:space="preserve">Таким образом, по смыслу </w:t>
      </w:r>
      <w:hyperlink w:history="0" r:id="rId18" w:tooltip="&quot;Трудовой кодекс Российской Федерации&quot; от 30.12.2001 N 197-ФЗ (ред. от 14.02.2024) ------------ Недействующая редакция {КонсультантПлюс}">
        <w:r>
          <w:rPr>
            <w:sz w:val="24"/>
            <w:color w:val="0000ff"/>
          </w:rPr>
          <w:t xml:space="preserve">статей 15</w:t>
        </w:r>
      </w:hyperlink>
      <w:r>
        <w:rPr>
          <w:sz w:val="24"/>
        </w:rPr>
        <w:t xml:space="preserve">, </w:t>
      </w:r>
      <w:hyperlink w:history="0" r:id="rId19" w:tooltip="&quot;Трудовой кодекс Российской Федерации&quot; от 30.12.2001 N 197-ФЗ (ред. от 14.02.2024) ------------ Недействующая редакция {КонсультантПлюс}">
        <w:r>
          <w:rPr>
            <w:sz w:val="24"/>
            <w:color w:val="0000ff"/>
          </w:rPr>
          <w:t xml:space="preserve">16</w:t>
        </w:r>
      </w:hyperlink>
      <w:r>
        <w:rPr>
          <w:sz w:val="24"/>
        </w:rPr>
        <w:t xml:space="preserve">, </w:t>
      </w:r>
      <w:hyperlink w:history="0" r:id="rId20" w:tooltip="&quot;Трудовой кодекс Российской Федерации&quot; от 30.12.2001 N 197-ФЗ (ред. от 14.02.2024) ------------ Недействующая редакция {КонсультантПлюс}">
        <w:r>
          <w:rPr>
            <w:sz w:val="24"/>
            <w:color w:val="0000ff"/>
          </w:rPr>
          <w:t xml:space="preserve">56</w:t>
        </w:r>
      </w:hyperlink>
      <w:r>
        <w:rPr>
          <w:sz w:val="24"/>
        </w:rPr>
        <w:t xml:space="preserve">, </w:t>
      </w:r>
      <w:hyperlink w:history="0" r:id="rId21" w:tooltip="&quot;Трудовой кодекс Российской Федерации&quot; от 30.12.2001 N 197-ФЗ (ред. от 14.02.2024) ------------ Недействующая редакция {КонсультантПлюс}">
        <w:r>
          <w:rPr>
            <w:sz w:val="24"/>
            <w:color w:val="0000ff"/>
          </w:rPr>
          <w:t xml:space="preserve">части 2 статьи 67</w:t>
        </w:r>
      </w:hyperlink>
      <w:r>
        <w:rPr>
          <w:sz w:val="24"/>
        </w:rPr>
        <w:t xml:space="preserve"> Трудового кодекса Российской Федерации в их системном единстве, если работник, с которым не оформлен трудовой договор в письменной форме, приступил к работе и выполняет ее с ведома или по поручению работодателя или его представителя и в интересах работодателя, под его контролем и управлением, наличие трудового правоотношения презюмируется и трудовой договор считается заключенным. В связи с этим доказательства отсутствия трудовых отношений должен представить работодатель.</w:t>
      </w:r>
    </w:p>
    <w:p>
      <w:pPr>
        <w:pStyle w:val="0"/>
        <w:spacing w:before="240" w:line-rule="auto"/>
        <w:ind w:firstLine="540"/>
        <w:jc w:val="both"/>
      </w:pPr>
      <w:r>
        <w:rPr>
          <w:sz w:val="24"/>
        </w:rPr>
        <w:t xml:space="preserve">В </w:t>
      </w:r>
      <w:hyperlink w:history="0" r:id="rId22" w:tooltip="&quot;Трудовой кодекс Российской Федерации&quot; от 30.12.2001 N 197-ФЗ (ред. от 14.02.2024) ------------ Недействующая редакция {КонсультантПлюс}">
        <w:r>
          <w:rPr>
            <w:sz w:val="24"/>
            <w:color w:val="0000ff"/>
          </w:rPr>
          <w:t xml:space="preserve">части первой статьи 59</w:t>
        </w:r>
      </w:hyperlink>
      <w:r>
        <w:rPr>
          <w:sz w:val="24"/>
        </w:rPr>
        <w:t xml:space="preserve"> ТК РФ закреплен перечень случаев (обстоятельств), при наличии которых трудовой договор заключается на определенный срок.</w:t>
      </w:r>
    </w:p>
    <w:p>
      <w:pPr>
        <w:pStyle w:val="0"/>
        <w:spacing w:before="240" w:line-rule="auto"/>
        <w:ind w:firstLine="540"/>
        <w:jc w:val="both"/>
      </w:pPr>
      <w:r>
        <w:rPr>
          <w:sz w:val="24"/>
        </w:rPr>
        <w:t xml:space="preserve">Так, в </w:t>
      </w:r>
      <w:hyperlink w:history="0" r:id="rId23" w:tooltip="&quot;Трудовой кодекс Российской Федерации&quot; от 30.12.2001 N 197-ФЗ (ред. от 14.02.2024) ------------ Недействующая редакция {КонсультантПлюс}">
        <w:r>
          <w:rPr>
            <w:sz w:val="24"/>
            <w:color w:val="0000ff"/>
          </w:rPr>
          <w:t xml:space="preserve">абзаце четвертом части первой статьи 59</w:t>
        </w:r>
      </w:hyperlink>
      <w:r>
        <w:rPr>
          <w:sz w:val="24"/>
        </w:rPr>
        <w:t xml:space="preserve"> ТК РФ установлено, что срочный трудовой договор заключается для выполнения сезонных работ, когда в силу природных условий работа может производиться только в течение определенного периода (сезона).</w:t>
      </w:r>
    </w:p>
    <w:p>
      <w:pPr>
        <w:pStyle w:val="0"/>
        <w:spacing w:before="240" w:line-rule="auto"/>
        <w:ind w:firstLine="540"/>
        <w:jc w:val="both"/>
      </w:pPr>
      <w:r>
        <w:rPr>
          <w:sz w:val="24"/>
        </w:rPr>
        <w:t xml:space="preserve">Работник имеет право заключать трудовые договоры о выполнении в свободное от основной работы время другой регулярной оплачиваемой работы у того же работодателя (внутреннее совместительство) и (или) у другого работодателя (внешнее совместительство) (</w:t>
      </w:r>
      <w:hyperlink w:history="0" r:id="rId24" w:tooltip="&quot;Трудовой кодекс Российской Федерации&quot; от 30.12.2001 N 197-ФЗ (ред. от 14.02.2024) ------------ Недействующая редакция {КонсультантПлюс}">
        <w:r>
          <w:rPr>
            <w:sz w:val="24"/>
            <w:color w:val="0000ff"/>
          </w:rPr>
          <w:t xml:space="preserve">ч. 1 ст. 60.1</w:t>
        </w:r>
      </w:hyperlink>
      <w:r>
        <w:rPr>
          <w:sz w:val="24"/>
        </w:rPr>
        <w:t xml:space="preserve"> ТК РФ).</w:t>
      </w:r>
    </w:p>
    <w:p>
      <w:pPr>
        <w:pStyle w:val="0"/>
        <w:spacing w:before="240" w:line-rule="auto"/>
        <w:ind w:firstLine="540"/>
        <w:jc w:val="both"/>
      </w:pPr>
      <w:r>
        <w:rPr>
          <w:sz w:val="24"/>
        </w:rPr>
        <w:t xml:space="preserve">В соответствии с </w:t>
      </w:r>
      <w:hyperlink w:history="0" r:id="rId25" w:tooltip="&quot;Трудовой кодекс Российской Федерации&quot; от 30.12.2001 N 197-ФЗ (ред. от 14.02.2024) ------------ Недействующая редакция {КонсультантПлюс}">
        <w:r>
          <w:rPr>
            <w:sz w:val="24"/>
            <w:color w:val="0000ff"/>
          </w:rPr>
          <w:t xml:space="preserve">частью 5 статьи 66</w:t>
        </w:r>
      </w:hyperlink>
      <w:r>
        <w:rPr>
          <w:sz w:val="24"/>
        </w:rPr>
        <w:t xml:space="preserve"> Трудового кодекса Российской Федерации по желанию работника сведения о работе по совместительству вносятся в трудовую книжку по месту основной работы на основании документа, подтверждающего работу по совместительству.</w:t>
      </w:r>
    </w:p>
    <w:p>
      <w:pPr>
        <w:pStyle w:val="0"/>
        <w:spacing w:before="240" w:line-rule="auto"/>
        <w:ind w:firstLine="540"/>
        <w:jc w:val="both"/>
      </w:pPr>
      <w:r>
        <w:rPr>
          <w:sz w:val="24"/>
        </w:rPr>
        <w:t xml:space="preserve">В соответствии со </w:t>
      </w:r>
      <w:hyperlink w:history="0" r:id="rId26" w:tooltip="&quot;Трудовой кодекс Российской Федерации&quot; от 30.12.2001 N 197-ФЗ (ред. от 14.02.2024) ------------ Недействующая редакция {КонсультантПлюс}">
        <w:r>
          <w:rPr>
            <w:sz w:val="24"/>
            <w:color w:val="0000ff"/>
          </w:rPr>
          <w:t xml:space="preserve">статьей 282</w:t>
        </w:r>
      </w:hyperlink>
      <w:r>
        <w:rPr>
          <w:sz w:val="24"/>
        </w:rPr>
        <w:t xml:space="preserve"> Трудового кодекса Российской Федерации под совместительством понимается выполнение работником другой регулярной оплачиваемой работы на условиях трудового договора в свободное от основной работы время.</w:t>
      </w:r>
    </w:p>
    <w:p>
      <w:pPr>
        <w:pStyle w:val="0"/>
        <w:spacing w:before="240" w:line-rule="auto"/>
        <w:ind w:firstLine="540"/>
        <w:jc w:val="both"/>
      </w:pPr>
      <w:r>
        <w:rPr>
          <w:sz w:val="24"/>
        </w:rPr>
        <w:t xml:space="preserve">При этом, согласно </w:t>
      </w:r>
      <w:hyperlink w:history="0" r:id="rId27" w:tooltip="&quot;Трудовой кодекс Российской Федерации&quot; от 30.12.2001 N 197-ФЗ (ред. от 14.02.2024) ------------ Недействующая редакция {КонсультантПлюс}">
        <w:r>
          <w:rPr>
            <w:sz w:val="24"/>
            <w:color w:val="0000ff"/>
          </w:rPr>
          <w:t xml:space="preserve">статье 284</w:t>
        </w:r>
      </w:hyperlink>
      <w:r>
        <w:rPr>
          <w:sz w:val="24"/>
        </w:rPr>
        <w:t xml:space="preserve"> Трудового кодекса Российской Федерации продолжительность рабочего времени при работе по совместительству не должна превышать четырех часов в день.</w:t>
      </w:r>
    </w:p>
    <w:p>
      <w:pPr>
        <w:pStyle w:val="0"/>
        <w:spacing w:before="240" w:line-rule="auto"/>
        <w:ind w:firstLine="540"/>
        <w:jc w:val="both"/>
      </w:pPr>
      <w:r>
        <w:rPr>
          <w:sz w:val="24"/>
        </w:rPr>
        <w:t xml:space="preserve">В дни, когда по основному месту работы работник свободен от исполнения трудовых обязанностей, он может работать по совместительству полный рабочий день (смену). В течение одного месяца (другого учетного периода) продолжительность рабочего времени при работе по совместительству не должна превышать половины месячной нормы рабочего времени (нормы рабочего времени за другой учетный период), установленной для соответствующей категории работников.</w:t>
      </w:r>
    </w:p>
    <w:p>
      <w:pPr>
        <w:pStyle w:val="0"/>
        <w:spacing w:before="240" w:line-rule="auto"/>
        <w:ind w:firstLine="540"/>
        <w:jc w:val="both"/>
      </w:pPr>
      <w:r>
        <w:rPr>
          <w:sz w:val="24"/>
        </w:rPr>
        <w:t xml:space="preserve">Особенности регулирования труда работников, занятых на сезонных работах, установлены </w:t>
      </w:r>
      <w:hyperlink w:history="0" r:id="rId28" w:tooltip="&quot;Трудовой кодекс Российской Федерации&quot; от 30.12.2001 N 197-ФЗ (ред. от 14.02.2024) ------------ Недействующая редакция {КонсультантПлюс}">
        <w:r>
          <w:rPr>
            <w:sz w:val="24"/>
            <w:color w:val="0000ff"/>
          </w:rPr>
          <w:t xml:space="preserve">главой 46</w:t>
        </w:r>
      </w:hyperlink>
      <w:r>
        <w:rPr>
          <w:sz w:val="24"/>
        </w:rPr>
        <w:t xml:space="preserve"> ТК РФ (</w:t>
      </w:r>
      <w:hyperlink w:history="0" r:id="rId29" w:tooltip="&quot;Трудовой кодекс Российской Федерации&quot; от 30.12.2001 N 197-ФЗ (ред. от 14.02.2024) ------------ Недействующая редакция {КонсультантПлюс}">
        <w:r>
          <w:rPr>
            <w:sz w:val="24"/>
            <w:color w:val="0000ff"/>
          </w:rPr>
          <w:t xml:space="preserve">статьи 293</w:t>
        </w:r>
      </w:hyperlink>
      <w:r>
        <w:rPr>
          <w:sz w:val="24"/>
        </w:rPr>
        <w:t xml:space="preserve"> - </w:t>
      </w:r>
      <w:hyperlink w:history="0" r:id="rId30" w:tooltip="&quot;Трудовой кодекс Российской Федерации&quot; от 30.12.2001 N 197-ФЗ (ред. от 14.02.2024) ------------ Недействующая редакция {КонсультантПлюс}">
        <w:r>
          <w:rPr>
            <w:sz w:val="24"/>
            <w:color w:val="0000ff"/>
          </w:rPr>
          <w:t xml:space="preserve">296</w:t>
        </w:r>
      </w:hyperlink>
      <w:r>
        <w:rPr>
          <w:sz w:val="24"/>
        </w:rPr>
        <w:t xml:space="preserve">). В соответствии с </w:t>
      </w:r>
      <w:hyperlink w:history="0" r:id="rId31" w:tooltip="&quot;Трудовой кодекс Российской Федерации&quot; от 30.12.2001 N 197-ФЗ (ред. от 14.02.2024) ------------ Недействующая редакция {КонсультантПлюс}">
        <w:r>
          <w:rPr>
            <w:sz w:val="24"/>
            <w:color w:val="0000ff"/>
          </w:rPr>
          <w:t xml:space="preserve">частью первой статьи 293</w:t>
        </w:r>
      </w:hyperlink>
      <w:r>
        <w:rPr>
          <w:sz w:val="24"/>
        </w:rPr>
        <w:t xml:space="preserve"> ТК РФ сезонными признаются работы, которые в силу климатических и иных природных условий выполняются в течение определенного периода (сезона), не превышающего, как правило, шести месяцев.</w:t>
      </w:r>
    </w:p>
    <w:p>
      <w:pPr>
        <w:pStyle w:val="0"/>
        <w:spacing w:before="240" w:line-rule="auto"/>
        <w:ind w:firstLine="540"/>
        <w:jc w:val="both"/>
      </w:pPr>
      <w:r>
        <w:rPr>
          <w:sz w:val="24"/>
        </w:rPr>
        <w:t xml:space="preserve">Постановлением Правительства РФ от 04.07.2002 N 498 "Об утверждении Перечня сезонных отраслей промышленности, работа в организациях которых в течение полного сезона при исчислении страхового стажа учитывается с таким расчетом, чтобы его продолжительность в соответствующем календарном году составила полный год" утвержден Перечень сезонных отраслей промышленности, к которым, в частности, относится рыбная промышленность (сезонные работы в организациях по улову рыбы, добыче китов, морского зверя, морепродуктов и переработке этого сырья, в рыбокулинарных, консервных, рыбомучных, жиромучных организациях и холодильниках рыбной промышленности, в аэроразведке). Из всех видов деятельности, осуществляемых организацией, о которой идет речь в вопросе, к сезонным работам согласно вышеуказанному </w:t>
      </w:r>
      <w:hyperlink w:history="0" r:id="rId32" w:tooltip="Постановление Правительства РФ от 04.07.2002 N 498 (ред. от 10.06.2014) &quot;Об утверждении перечня сезонных отраслей промышленности, работа в организациях которых в течение полного сезона при исчислении страхового стажа учитывается с таким расчетом, чтобы его продолжительность в соответствующем календарном году составила полный год&quot; {КонсультантПлюс}">
        <w:r>
          <w:rPr>
            <w:sz w:val="24"/>
            <w:color w:val="0000ff"/>
          </w:rPr>
          <w:t xml:space="preserve">Постановлению</w:t>
        </w:r>
      </w:hyperlink>
      <w:r>
        <w:rPr>
          <w:sz w:val="24"/>
        </w:rPr>
        <w:t xml:space="preserve"> Правительства РФ относятся только добыча и обработка рыбы.</w:t>
      </w:r>
    </w:p>
    <w:p>
      <w:pPr>
        <w:pStyle w:val="0"/>
        <w:spacing w:before="240" w:line-rule="auto"/>
        <w:ind w:firstLine="540"/>
        <w:jc w:val="both"/>
      </w:pPr>
      <w:r>
        <w:rPr>
          <w:sz w:val="24"/>
        </w:rPr>
        <w:t xml:space="preserve">Судом установлено, что общество с ограниченной ответственностью Рыбопромышленная компания "Севера Сахалина" ОГРН &lt;...&gt; (ООО РПК "Севера Сахалина") зарегистрировано в качестве юридического лица, от имени которого вправе действовать без доверенности генеральный директор И.Е., основным видом деятельности ООО РПК "Севера Сахалина" является переработка и консервирование рыбы, ракообразных и моллюсков. Местом нахождения юридического лица ООО РПК "Севера Сахалина" установлено по адресу: &lt;адрес&gt;, Указанные обстоятельства подтверждаются выпиской из Единого государственного реестра юридических лиц. Учредителями указанного общества являются ФИО6, ФИО7, И.О.З. (т. 1 л.д. 64-75).</w:t>
      </w:r>
    </w:p>
    <w:p>
      <w:pPr>
        <w:pStyle w:val="0"/>
        <w:spacing w:before="240" w:line-rule="auto"/>
        <w:ind w:firstLine="540"/>
        <w:jc w:val="both"/>
      </w:pPr>
      <w:r>
        <w:rPr>
          <w:sz w:val="24"/>
        </w:rPr>
        <w:t xml:space="preserve">Согласно Протоколу заседания комиссии по регулированию добычи (вылова) анадромных видов рыб в Сахалинской области от 06.06.2022 (л.д. 4-6 т. 2) утвержденного ВРИО руководителя Сахалинско-Курильского территориального управления Росрыболовства, сроки осуществления промышленного рыболовства, организации любительского рыболовства в промысловых районах Сахалинской области в 2022 году установлены с 01 июля по 30 сентября, с учетом районов добычи (вылова) тихоокеанских лососей.</w:t>
      </w:r>
    </w:p>
    <w:p>
      <w:pPr>
        <w:pStyle w:val="0"/>
        <w:spacing w:before="240" w:line-rule="auto"/>
        <w:ind w:firstLine="540"/>
        <w:jc w:val="both"/>
      </w:pPr>
      <w:r>
        <w:rPr>
          <w:sz w:val="24"/>
        </w:rPr>
        <w:t xml:space="preserve">Из справки ООО "Икс Т." от ДД.ММ.ГГГГ следует, что И.О.З. ДД.ММ.ГГГГ приобретены билеты, на имя Б.О.А., ФИО5, ФИО4, ФИО8 на дату вылета ДД.ММ.ГГГГ по маршруту Хабаровск-Ноглики, что не оспаривалось в ходе рассмотрения дела.</w:t>
      </w:r>
    </w:p>
    <w:p>
      <w:pPr>
        <w:pStyle w:val="0"/>
        <w:spacing w:before="240" w:line-rule="auto"/>
        <w:ind w:firstLine="540"/>
        <w:jc w:val="both"/>
      </w:pPr>
      <w:r>
        <w:rPr>
          <w:sz w:val="24"/>
        </w:rPr>
        <w:t xml:space="preserve">В соответствии с Договором N об оказании услуг по переработке рыбы-сырца от ДД.ММ.ГГГГ заключенного между ООО "Рыбный мир" (заказчик) и ООО Рыбопромышленная компания "Севера Сахалина" (переработчик), заказчик осуществлял поставку рыбы (сырца), а переработчик обязался осуществить приемку рыбы (сырца) осуществить ее переработку, путем выпуска готовой продукции в соответствии с требованиями ГОСТа, в том числе икры лососевой в транспортной упаковке (л.д. 63-64 т. 2).</w:t>
      </w:r>
    </w:p>
    <w:p>
      <w:pPr>
        <w:pStyle w:val="0"/>
        <w:spacing w:before="240" w:line-rule="auto"/>
        <w:ind w:firstLine="540"/>
        <w:jc w:val="both"/>
      </w:pPr>
      <w:r>
        <w:rPr>
          <w:sz w:val="24"/>
        </w:rPr>
        <w:t xml:space="preserve">Согласно представленному Договору N купли-продажи сырца от ДД.ММ.ГГГГ заключенному ООО Рыбопромышленная компания "Севера Сахалина" с РОН "Наньво" (родовое село), ответчиком за определенную договором плату приобретался сырец лососевых (горбуша, кета).</w:t>
      </w:r>
    </w:p>
    <w:p>
      <w:pPr>
        <w:pStyle w:val="0"/>
        <w:spacing w:before="240" w:line-rule="auto"/>
        <w:ind w:firstLine="540"/>
        <w:jc w:val="both"/>
      </w:pPr>
      <w:r>
        <w:rPr>
          <w:sz w:val="24"/>
        </w:rPr>
        <w:t xml:space="preserve">Согласно сведениям представленным Филиалом ФБУЗ "Центр гигиены и эпидемиологии в Сахалинской области" в Александровск-Сахалинском, Тымовском, Ногликском, Охинском районах от ДД.ММ.ГГГГ (л.д. 124 т. 2) договор N, заключенный на основании заявления N между Филиалом и ООО "Рыбопромышленная компания "Севера Сахалина" ДД.ММ.ГГГГ с условием пролонгирования на каждый последующий год утрачен.</w:t>
      </w:r>
    </w:p>
    <w:p>
      <w:pPr>
        <w:pStyle w:val="0"/>
        <w:spacing w:before="240" w:line-rule="auto"/>
        <w:ind w:firstLine="540"/>
        <w:jc w:val="both"/>
      </w:pPr>
      <w:r>
        <w:rPr>
          <w:sz w:val="24"/>
        </w:rPr>
        <w:t xml:space="preserve">Вместе с тем из представленного в материалы дела заявления (л.д. 125 т. 2) ООО "Рыбопромышленная компания "Севера Сахалина" на имя Филиала ФБУЗ "Центр гигиены и эпидемиологии в Сахалинской области" следует, что ООО "Рыбопромышленная компания "Севера Сахалина" ДД.ММ.ГГГГ просило заключить с ними Договор на проведение исследований, испытаний, измерений цеха рыбопереработки, икорного цеха.</w:t>
      </w:r>
    </w:p>
    <w:p>
      <w:pPr>
        <w:pStyle w:val="0"/>
        <w:spacing w:before="240" w:line-rule="auto"/>
        <w:ind w:firstLine="540"/>
        <w:jc w:val="both"/>
      </w:pPr>
      <w:r>
        <w:rPr>
          <w:sz w:val="24"/>
        </w:rPr>
        <w:t xml:space="preserve">Согласно протоколов лабораторных испытаний N, N от ДД.ММ.ГГГГ, N от ДД.ММ.ГГГГ, протоколов отбора проб(образцов) от ДД.ММ.ГГГГ (л.д. 126-131 т. 2), где в качестве лица отобравшего пробы указана Б.О.А. как технолог ООО "Рыбопромышленная компания "Севера Сахалина", обществом в лице Б.О.А. осуществлялся забор проб, смывов в икорном и рыбном цехах.</w:t>
      </w:r>
    </w:p>
    <w:p>
      <w:pPr>
        <w:pStyle w:val="0"/>
        <w:spacing w:before="240" w:line-rule="auto"/>
        <w:ind w:firstLine="540"/>
        <w:jc w:val="both"/>
      </w:pPr>
      <w:r>
        <w:rPr>
          <w:sz w:val="24"/>
        </w:rPr>
        <w:t xml:space="preserve">Из Журнала технолога (прошит, пронумерован, скреплен печатью), составленного Б.О.А. следует, что в спорный период ООО РПК "Севера Сахалина" производилась переработка рыбной продукции - сырца, заготавливалась икра лососевых с ДД.ММ.ГГГГ по ДД.ММ.ГГГГ (л.д. 116-125 т. 1).</w:t>
      </w:r>
    </w:p>
    <w:p>
      <w:pPr>
        <w:pStyle w:val="0"/>
        <w:spacing w:before="240" w:line-rule="auto"/>
        <w:ind w:firstLine="540"/>
        <w:jc w:val="both"/>
      </w:pPr>
      <w:r>
        <w:rPr>
          <w:sz w:val="24"/>
        </w:rPr>
        <w:t xml:space="preserve">Из транспортных накладных на перевозку рыбы - сырца автомобильным транспортом, накладных отпускающих продукцию, следует, что в ООО РПК "Севера Сахалина" поставлялась рыба (сырец) а также осуществлялся прием и отпуск готовой рыбной продукции в период с ДД.ММ.ГГГГ по ДД.ММ.ГГГГ.</w:t>
      </w:r>
    </w:p>
    <w:p>
      <w:pPr>
        <w:pStyle w:val="0"/>
        <w:spacing w:before="240" w:line-rule="auto"/>
        <w:ind w:firstLine="540"/>
        <w:jc w:val="both"/>
      </w:pPr>
      <w:r>
        <w:rPr>
          <w:sz w:val="24"/>
        </w:rPr>
        <w:t xml:space="preserve">Учитывая установленные обстоятельства, суд приходит к выводу, что ООО РПК "Севера Сахалина" осуществляло свою деятельность в &lt;адрес&gt;, приобретая рыбу лососевых пород, осуществляя ее переработку до готовой продукции, что подтверждается выпиской из Единого государственного реестра юридических лиц, согласно которой указанный вид деятельности разрешен.</w:t>
      </w:r>
    </w:p>
    <w:p>
      <w:pPr>
        <w:pStyle w:val="0"/>
        <w:spacing w:before="240" w:line-rule="auto"/>
        <w:ind w:firstLine="540"/>
        <w:jc w:val="both"/>
      </w:pPr>
      <w:r>
        <w:rPr>
          <w:sz w:val="24"/>
        </w:rPr>
        <w:t xml:space="preserve">Как поясняла в ходе рассмотрения дела истец Б.О.А., она приехала по приглашению И.О.З. в &lt;адрес&gt;, где размещение, проживание и работа работников осуществлялось на базе ООО РПК "Севера Сахалина". Ею в осуществлялась подготовка цеха, где она работала, к работе, проводился отбор проб, по поступлении икры, осуществлялся ее прием в сыром виде, взвешивание, охлаждение, осуществление засолки, определялась готовность, упаковка в тару, укладкой в холодильные установки. Факт переработки икры до готовой продукции не оспорен стороной ответчика, и подтверждается как пояснениями истца, так и пояснениями третьего лица И.О.З., свидетеля ФИО1, свидетелем ФИО4</w:t>
      </w:r>
    </w:p>
    <w:p>
      <w:pPr>
        <w:pStyle w:val="0"/>
        <w:spacing w:before="240" w:line-rule="auto"/>
        <w:ind w:firstLine="540"/>
        <w:jc w:val="both"/>
      </w:pPr>
      <w:r>
        <w:rPr>
          <w:sz w:val="24"/>
        </w:rPr>
        <w:t xml:space="preserve">Согласно Единому тарифно-квалификационному справочнику работ и профессий рабочих, выпуск 50, раздел "Добыча и переработка рыбы и морепродуктов" утвержденному </w:t>
      </w:r>
      <w:hyperlink w:history="0" r:id="rId33" w:tooltip="Постановление Минтруда РФ от 12.10.2000 N 73 &quot;Об утверждении Единого тарифно-квалификационного справочника работ и профессий рабочих, выпуск 50, раздел &quot;Добыча и переработка рыбы и морепродуктов&quot; {КонсультантПлюс}">
        <w:r>
          <w:rPr>
            <w:sz w:val="24"/>
            <w:color w:val="0000ff"/>
          </w:rPr>
          <w:t xml:space="preserve">Постановлением</w:t>
        </w:r>
      </w:hyperlink>
      <w:r>
        <w:rPr>
          <w:sz w:val="24"/>
        </w:rPr>
        <w:t xml:space="preserve"> Минтруда РФ от 12.10.2000 N 73, профессия технолог либо технолог рыбной промышленности отсутствует.</w:t>
      </w:r>
    </w:p>
    <w:p>
      <w:pPr>
        <w:pStyle w:val="0"/>
        <w:spacing w:before="240" w:line-rule="auto"/>
        <w:ind w:firstLine="540"/>
        <w:jc w:val="both"/>
      </w:pPr>
      <w:r>
        <w:rPr>
          <w:sz w:val="24"/>
        </w:rPr>
        <w:t xml:space="preserve">В соответствии с информацией Единого тарифно-квалификационного справочника работ и профессий рабочих, выпуск 50, раздел "Добыча и переработка рыбы и морепродуктов", исходя из характеристик обработчика рыбы и морепродуктов, следует, что работы последнего входят в том числе: обработка икры осетровых и лососевых рыб. Сортировка и мойка ястыков икры. Пробивка ястыков на машине или вручную через грохотки (на бутарах). Сортировка и мойка икры перед посолом в аппаратах или вручную в емкостях, удаление сгустков крови, пленок. Приготовление смеси соли с антисептиком или соляного раствора. Посол икры, отделение икры от тузлука, обезвоживание икры на центрифуге. Сортировка готовой икры, укладка в бочки и банки. Пастеризация икры. Определение момента окончания посола икры.</w:t>
      </w:r>
    </w:p>
    <w:p>
      <w:pPr>
        <w:pStyle w:val="0"/>
        <w:spacing w:before="240" w:line-rule="auto"/>
        <w:ind w:firstLine="540"/>
        <w:jc w:val="both"/>
      </w:pPr>
      <w:r>
        <w:rPr>
          <w:sz w:val="24"/>
        </w:rPr>
        <w:t xml:space="preserve">Принимая во внимание, что И.О.З. являясь учредителем ООО РПК "Севера Сахалина", организовывал поездку истца до места нахождения базы ООО РПК "Севера Сахалина", учитывая, что истец проживала в пределах местонахождения базы, осуществляла организацию рабочего места, а именно икорного цеха к работе, производила отбор смывов и проб Б.О.А. как работник ООО "Рыбопромышленная компания "Севера Сахалина", исходя из пояснений истца, третьего лица И.О.З., свидетелей ФИО1 и ФИО4 пояснивших что истец занималась обработкой икры, а также исходя из представленных в обоснование доводов истца доказательства ввиде журналов, видео-аудио файлов, характеристики работ? характера исполняемых истцом трудовых функции, суд приходит к выводу о фактическом допущении ответчиком истца Б.О.А. к работе с ДД.ММ.ГГГГ по ДД.ММ.ГГГГ в должности обработчика рыбы и морепродуктов, принимая во внимание, что истец изначально обращалась в суд с исковым требованием об установлении факта трудовых отношений "икорщиком" (должности, не предусмотренной ЕТКС).</w:t>
      </w:r>
    </w:p>
    <w:p>
      <w:pPr>
        <w:pStyle w:val="0"/>
        <w:spacing w:before="240" w:line-rule="auto"/>
        <w:ind w:firstLine="540"/>
        <w:jc w:val="both"/>
      </w:pPr>
      <w:r>
        <w:rPr>
          <w:sz w:val="24"/>
        </w:rPr>
        <w:t xml:space="preserve">Доводы истца о сложившихся трудовых отношениях с ответчиком в должности технолога, а также о том, что именно Б.О.А. являлась лицом, которое помимо обработки икры контролировало работу базы, судом отклоняются, как необоснованные, поскольку изначально Б.О.А. поясняла, что фактически ее работу контролировал мастер цеха Е. ФИО</w:t>
      </w:r>
    </w:p>
    <w:p>
      <w:pPr>
        <w:pStyle w:val="0"/>
        <w:spacing w:before="240" w:line-rule="auto"/>
        <w:outlineLvl w:val="1"/>
        <w:ind w:firstLine="540"/>
        <w:jc w:val="both"/>
      </w:pPr>
      <w:r>
        <w:rPr>
          <w:sz w:val="24"/>
        </w:rPr>
        <w:t xml:space="preserve">Оформленный Б.О.А. журнал, как "Журнал технолога" содержащий в себе записи поступления продукции и измерения количественного выпуска, не может являться доказательством исполнения обязанностей истцом именно технологом.</w:t>
      </w:r>
    </w:p>
    <w:p>
      <w:pPr>
        <w:pStyle w:val="0"/>
        <w:spacing w:before="240" w:line-rule="auto"/>
        <w:ind w:firstLine="540"/>
        <w:jc w:val="both"/>
      </w:pPr>
      <w:r>
        <w:rPr>
          <w:sz w:val="24"/>
        </w:rPr>
        <w:t xml:space="preserve">Кроме того, судом также не усматривается оснований для установления факта трудовых отношений в период с 27.09.2022 по 23.10.2022 в указанной должности поскольку, как следует из пояснений как самого истца так и третьего лица И.О.З. с 27.09.2022 переработкой рыбы работники базы не занимались, разъехавшись по домам, истец осталась на базе по просьбе И.О.З., что согласуется с пояснениями допрошенного в ходе рассмотрения дела свидетеля ФИО4.</w:t>
      </w:r>
    </w:p>
    <w:p>
      <w:pPr>
        <w:pStyle w:val="0"/>
        <w:spacing w:before="240" w:line-rule="auto"/>
        <w:ind w:firstLine="540"/>
        <w:jc w:val="both"/>
      </w:pPr>
      <w:r>
        <w:rPr>
          <w:sz w:val="24"/>
        </w:rPr>
        <w:t xml:space="preserve">Отсутствие поступления рыбы в период с ДД.ММ.ГГГГ и ее переработки не может свидетельствовать об отсутствии трудовых отношений по указанной должности, учитывая, что истец Б.О.А. прибыла и проживала на базе ООО РПК "Севера Сахалина" по месту выполнения работ по переработке икры, исполнение данной работы предполагалось истцом, учитывая подготовку цеха к работе.</w:t>
      </w:r>
    </w:p>
    <w:p>
      <w:pPr>
        <w:pStyle w:val="0"/>
        <w:spacing w:before="240" w:line-rule="auto"/>
        <w:ind w:firstLine="540"/>
        <w:jc w:val="both"/>
      </w:pPr>
      <w:r>
        <w:rPr>
          <w:sz w:val="24"/>
        </w:rPr>
        <w:t xml:space="preserve">При таких обстоятельствах с учетом определенных Единым тарифно-квалификационным справочником работ и профессий рабочих, выпуск 50, раздел "Добыча и переработка рыбы и морепродуктов" профессий и характеристик работ, в отсутствие предусмотренной указанным справочником профессии технолог, в соответствии с приведенными нормами трудового законодательства, определяющими понятие трудовых отношений, их отличительные признаки, особенности, основания возникновения, формы реализации прав работника, характер работы, учитывая климатические и иные природные условия выполнения работ, а именно на время вылова анадромных видов рыб, в течение определенного периода (сезона), суд приходит к выводу об исполнении Б.О.А. в период с ДД.ММ.ГГГГ по ДД.ММ.ГГГГ сезонных работ в должности обработчика рыбы и морепродуктов.</w:t>
      </w:r>
    </w:p>
    <w:p>
      <w:pPr>
        <w:pStyle w:val="0"/>
        <w:spacing w:before="240" w:line-rule="auto"/>
        <w:ind w:firstLine="540"/>
        <w:jc w:val="both"/>
      </w:pPr>
      <w:r>
        <w:rPr>
          <w:sz w:val="24"/>
        </w:rPr>
        <w:t xml:space="preserve">К данному выводу суд приходит, изучив и оценив представленные истцом доказательства, при условии, что ответчиком, суду не представлено допустимых и достаточных доказательств, опровергающих доводы истца.</w:t>
      </w:r>
    </w:p>
    <w:p>
      <w:pPr>
        <w:pStyle w:val="0"/>
        <w:spacing w:before="240" w:line-rule="auto"/>
        <w:ind w:firstLine="540"/>
        <w:jc w:val="both"/>
      </w:pPr>
      <w:r>
        <w:rPr>
          <w:sz w:val="24"/>
        </w:rPr>
        <w:t xml:space="preserve">Оснований для присвоения разряда по указанной должности у суда не имеется в силу кратковременности исполнения работ, а также отсутствия сведений о присвоении истцу ранее какого-либо разряда по указанной должности.</w:t>
      </w:r>
    </w:p>
    <w:p>
      <w:pPr>
        <w:pStyle w:val="0"/>
        <w:spacing w:before="240" w:line-rule="auto"/>
        <w:ind w:firstLine="540"/>
        <w:jc w:val="both"/>
      </w:pPr>
      <w:r>
        <w:rPr>
          <w:sz w:val="24"/>
        </w:rPr>
        <w:t xml:space="preserve">Доводы ответчика об отсутствии соответствующего профессионального образования позволяющего квалифицировать работника Б.О.А. как технолога на производстве отклоняются, как необоснованные исходя из выше установленных судом обстоятельств.</w:t>
      </w:r>
    </w:p>
    <w:p>
      <w:pPr>
        <w:pStyle w:val="0"/>
        <w:spacing w:before="240" w:line-rule="auto"/>
        <w:ind w:firstLine="540"/>
        <w:jc w:val="both"/>
      </w:pPr>
      <w:r>
        <w:rPr>
          <w:sz w:val="24"/>
        </w:rPr>
        <w:t xml:space="preserve">Представление стороной ответчика доказательств в виде бухгалтерской отчетности в обоснование того, что хозяйствующим субъектом деятельность не велась, суд не принимает, учитывая, что наличие либо отсутствие бухгалтерской отчетности не может свидетельствовать об отсутствии деятельности общества в &lt;адрес&gt; в спорный период вылова анадромных видов рыб. Кроме того, из представленных в материалы дела договоров, накладных следует, что ООО РПК "Севера Сахалина" осуществляло отпуск готовой продукции, данные обстоятельства подтверждаются и представленными свидетелем ФИО1 сведений из Автоматизированной системы "Меркурий" предназначенной для электронной сертификации поднадзорных государственному ветеринарному надзору товаров, отслеживания путей их перемещения по территории Российской Федерации.</w:t>
      </w:r>
    </w:p>
    <w:p>
      <w:pPr>
        <w:pStyle w:val="0"/>
        <w:spacing w:before="240" w:line-rule="auto"/>
        <w:outlineLvl w:val="1"/>
        <w:ind w:firstLine="540"/>
        <w:jc w:val="both"/>
      </w:pPr>
      <w:r>
        <w:rPr>
          <w:sz w:val="24"/>
        </w:rPr>
        <w:t xml:space="preserve">Предоставление ответчиком ООО РПК "Севера Сахалина" доверенности на имя И.О.З. от ИП ФИО9 также не свидетельствует об отсутствии трудовых отношений у общества с Б.О.А., учитывая, что в материалах дела имеется доверенность ООО РПК "Севера Сахалина" на имя И.О.З. от ДД.ММ.ГГГГ сроком на пять лет, которой последний наделен полномочиями по работе от имени общества. Данная доверенность на дату рассмотрения дела, согласно ответу нотариуса не отозвана (л.д. 146-147 т. 2).</w:t>
      </w:r>
    </w:p>
    <w:p>
      <w:pPr>
        <w:pStyle w:val="0"/>
        <w:spacing w:before="240" w:line-rule="auto"/>
        <w:ind w:firstLine="540"/>
        <w:jc w:val="both"/>
      </w:pPr>
      <w:r>
        <w:rPr>
          <w:sz w:val="24"/>
        </w:rPr>
        <w:t xml:space="preserve">Разрешая требования Б.О.А. об установлении факта трудовых отношений по внутреннему совместительству в должности повара в период с ДД.ММ.ГГГГ по ДД.ММ.ГГГГ и с ДД.ММ.ГГГГ по ДД.ММ.ГГГГ, принимая в совокупности пояснения третьего лица И.О.З., свидетеля ФИО1, ФИО4, которые в ходе рассмотрения дела подтвердили факт работы истца поваром в указанный период, в отсутствие доказательств обратного, суд находит их подлежащими удовлетворению.</w:t>
      </w:r>
    </w:p>
    <w:p>
      <w:pPr>
        <w:pStyle w:val="0"/>
        <w:spacing w:before="240" w:line-rule="auto"/>
        <w:ind w:firstLine="540"/>
        <w:jc w:val="both"/>
      </w:pPr>
      <w:r>
        <w:rPr>
          <w:sz w:val="24"/>
        </w:rPr>
        <w:t xml:space="preserve">Вместе с тем, судом не принимаются доводы истца Б.О.А. о ежедневном исполнении обязанности согласно табелям учета рабочего времени, составленным истцом самостоятельно, поскольку они противоречат пояснениям свидетеля Г. и третьего лица И.О.З. указавших на очередность по приготовлению пищи.</w:t>
      </w:r>
    </w:p>
    <w:p>
      <w:pPr>
        <w:pStyle w:val="0"/>
        <w:spacing w:before="240" w:line-rule="auto"/>
        <w:outlineLvl w:val="1"/>
        <w:ind w:firstLine="540"/>
        <w:jc w:val="both"/>
      </w:pPr>
      <w:r>
        <w:rPr>
          <w:sz w:val="24"/>
        </w:rPr>
        <w:t xml:space="preserve">Приходя к данному выводу суд, исходит из противоречивых показаний стороны истца данных ею в ходе рассмотрения дела, тогда как пояснения свидетеля и третьего лица И.О.З. согласуются между собой, и признаются судом допустимыми доказательствами по делу.</w:t>
      </w:r>
    </w:p>
    <w:p>
      <w:pPr>
        <w:pStyle w:val="0"/>
        <w:spacing w:before="240" w:line-rule="auto"/>
        <w:ind w:firstLine="540"/>
        <w:jc w:val="both"/>
      </w:pPr>
      <w:r>
        <w:rPr>
          <w:sz w:val="24"/>
        </w:rPr>
        <w:t xml:space="preserve">Исходя из пояснений Б.О.А., представленные в материалы дела трудовые договоры б/н от ДД.ММ.ГГГГ, не подписанные ООО РПК "Севера Сахалина" в лице И.Е., с оттиском штампа о принятии на работу Б.О.А. по должности икорщика и повара на период с ДД.ММ.ГГГГ, справки об осуществлении деятельности, как доказательства подтверждающие осуществление трудовой деятельности на условиях, оговоренных в них, судом не принимаются, поскольку их оформление, согласование относительно условий работы и оплаты составлялись исключительно Б.О.А. лично, на основании образцов иных организаций.</w:t>
      </w:r>
    </w:p>
    <w:p>
      <w:pPr>
        <w:pStyle w:val="0"/>
        <w:spacing w:before="240" w:line-rule="auto"/>
        <w:ind w:firstLine="540"/>
        <w:jc w:val="both"/>
      </w:pPr>
      <w:r>
        <w:rPr>
          <w:sz w:val="24"/>
        </w:rPr>
        <w:t xml:space="preserve">Принимая во внимание установление судом факта трудовых отношений между Б.О.А. и ООО РПК "Севера Сахалина" как по основному месту работы в должности обработчика рыбы и морепродуктов, так и в должности повара по внутреннему совместительству в период с ДД.ММ.ГГГГ по ДД.ММ.ГГГГ, с ДД.ММ.ГГГГ по ДД.ММ.ГГГГ, требования истца о внесении соответствующих записей в трудовую книжку о приеме на работу, об увольнении подлежат удовлетворению.</w:t>
      </w:r>
    </w:p>
    <w:p>
      <w:pPr>
        <w:pStyle w:val="0"/>
        <w:spacing w:before="240" w:line-rule="auto"/>
        <w:ind w:firstLine="540"/>
        <w:jc w:val="both"/>
      </w:pPr>
      <w:r>
        <w:rPr>
          <w:sz w:val="24"/>
        </w:rPr>
        <w:t xml:space="preserve">Разрешая вопрос о взыскании заработной платы с учетом установления судом факта трудовых отношений в должности обработчика рыбы и морепродуктов в период с ДД.ММ.ГГГГ по ДД.ММ.ГГГГ по основному месту работы, и повара по внутреннему совместительству в период с ДД.ММ.ГГГГ по ДД.ММ.ГГГГ и в период с ДД.ММ.ГГГГ по ДД.ММ.ГГГГ, суд исходит из следующего.</w:t>
      </w:r>
    </w:p>
    <w:p>
      <w:pPr>
        <w:pStyle w:val="0"/>
        <w:spacing w:before="240" w:line-rule="auto"/>
        <w:ind w:firstLine="540"/>
        <w:jc w:val="both"/>
      </w:pPr>
      <w:hyperlink w:history="0" r:id="rId34" w:tooltip="&quot;Трудовой кодекс Российской Федерации&quot; от 30.12.2001 N 197-ФЗ (ред. от 14.02.2024) ------------ Недействующая редакция {КонсультантПлюс}">
        <w:r>
          <w:rPr>
            <w:sz w:val="24"/>
            <w:color w:val="0000ff"/>
          </w:rPr>
          <w:t xml:space="preserve">Статьями 21</w:t>
        </w:r>
      </w:hyperlink>
      <w:r>
        <w:rPr>
          <w:sz w:val="24"/>
        </w:rPr>
        <w:t xml:space="preserve">, </w:t>
      </w:r>
      <w:hyperlink w:history="0" r:id="rId35" w:tooltip="&quot;Трудовой кодекс Российской Федерации&quot; от 30.12.2001 N 197-ФЗ (ред. от 14.02.2024) ------------ Недействующая редакция {КонсультантПлюс}">
        <w:r>
          <w:rPr>
            <w:sz w:val="24"/>
            <w:color w:val="0000ff"/>
          </w:rPr>
          <w:t xml:space="preserve">22</w:t>
        </w:r>
      </w:hyperlink>
      <w:r>
        <w:rPr>
          <w:sz w:val="24"/>
        </w:rPr>
        <w:t xml:space="preserve">, </w:t>
      </w:r>
      <w:hyperlink w:history="0" r:id="rId36" w:tooltip="&quot;Трудовой кодекс Российской Федерации&quot; от 30.12.2001 N 197-ФЗ (ред. от 14.02.2024) ------------ Недействующая редакция {КонсультантПлюс}">
        <w:r>
          <w:rPr>
            <w:sz w:val="24"/>
            <w:color w:val="0000ff"/>
          </w:rPr>
          <w:t xml:space="preserve">132</w:t>
        </w:r>
      </w:hyperlink>
      <w:r>
        <w:rPr>
          <w:sz w:val="24"/>
        </w:rPr>
        <w:t xml:space="preserve"> ТК РФ предусматривается право работника на своевременную и в полном объеме выплату заработной платы в соответствии со своей квалификацией, сложностью труда, количеством и качеством выполненной работы, а также соответствующая обязанность работодателя выплачивать заработную плату в полном размере.</w:t>
      </w:r>
    </w:p>
    <w:p>
      <w:pPr>
        <w:pStyle w:val="0"/>
        <w:spacing w:before="240" w:line-rule="auto"/>
        <w:ind w:firstLine="540"/>
        <w:jc w:val="both"/>
      </w:pPr>
      <w:r>
        <w:rPr>
          <w:sz w:val="24"/>
        </w:rPr>
        <w:t xml:space="preserve">Согласно </w:t>
      </w:r>
      <w:hyperlink w:history="0" r:id="rId37" w:tooltip="&quot;Трудовой кодекс Российской Федерации&quot; от 30.12.2001 N 197-ФЗ (ред. от 14.02.2024) ------------ Недействующая редакция {КонсультантПлюс}">
        <w:r>
          <w:rPr>
            <w:sz w:val="24"/>
            <w:color w:val="0000ff"/>
          </w:rPr>
          <w:t xml:space="preserve">статье 129</w:t>
        </w:r>
      </w:hyperlink>
      <w:r>
        <w:rPr>
          <w:sz w:val="24"/>
        </w:rPr>
        <w:t xml:space="preserve"> ТК РФ заработная плата (оплата труда работника) - вознаграждение за труд в зависимости от квалификации работника, сложности, количества, качества и условий выполняемой работы.</w:t>
      </w:r>
    </w:p>
    <w:p>
      <w:pPr>
        <w:pStyle w:val="0"/>
        <w:spacing w:before="240" w:line-rule="auto"/>
        <w:ind w:firstLine="540"/>
        <w:jc w:val="both"/>
      </w:pPr>
      <w:r>
        <w:rPr>
          <w:sz w:val="24"/>
        </w:rPr>
        <w:t xml:space="preserve">Согласно </w:t>
      </w:r>
      <w:hyperlink w:history="0" r:id="rId38" w:tooltip="&quot;Трудовой кодекс Российской Федерации&quot; от 30.12.2001 N 197-ФЗ (ред. от 14.02.2024) ------------ Недействующая редакция {КонсультантПлюс}">
        <w:r>
          <w:rPr>
            <w:sz w:val="24"/>
            <w:color w:val="0000ff"/>
          </w:rPr>
          <w:t xml:space="preserve">статье 135</w:t>
        </w:r>
      </w:hyperlink>
      <w:r>
        <w:rPr>
          <w:sz w:val="24"/>
        </w:rPr>
        <w:t xml:space="preserve"> ТК РФ заработная плата устанавливается трудовым договором в соответствии с действующими у данного работодателя системами оплаты труда.</w:t>
      </w:r>
    </w:p>
    <w:p>
      <w:pPr>
        <w:pStyle w:val="0"/>
        <w:spacing w:before="240" w:line-rule="auto"/>
        <w:ind w:firstLine="540"/>
        <w:jc w:val="both"/>
      </w:pPr>
      <w:r>
        <w:rPr>
          <w:sz w:val="24"/>
        </w:rPr>
        <w:t xml:space="preserve">Условия оплаты труда, определенные трудовым договором, не могут быть ухудшены по сравнению с установленными трудовым законодательством и иными нормативными правовыми актам, содержащими нормы трудового права, коллективным договором, соглашениями, локальными нормативными актами.</w:t>
      </w:r>
    </w:p>
    <w:p>
      <w:pPr>
        <w:pStyle w:val="0"/>
        <w:spacing w:before="240" w:line-rule="auto"/>
        <w:ind w:firstLine="540"/>
        <w:jc w:val="both"/>
      </w:pPr>
      <w:r>
        <w:rPr>
          <w:sz w:val="24"/>
        </w:rPr>
        <w:t xml:space="preserve">Порядок исчисления заработной платы определен </w:t>
      </w:r>
      <w:hyperlink w:history="0" r:id="rId39" w:tooltip="&quot;Трудовой кодекс Российской Федерации&quot; от 30.12.2001 N 197-ФЗ (ред. от 14.02.2024) ------------ Недействующая редакция {КонсультантПлюс}">
        <w:r>
          <w:rPr>
            <w:sz w:val="24"/>
            <w:color w:val="0000ff"/>
          </w:rPr>
          <w:t xml:space="preserve">статьей 139</w:t>
        </w:r>
      </w:hyperlink>
      <w:r>
        <w:rPr>
          <w:sz w:val="24"/>
        </w:rPr>
        <w:t xml:space="preserve"> Трудового кодекса Российской Федерации.</w:t>
      </w:r>
    </w:p>
    <w:p>
      <w:pPr>
        <w:pStyle w:val="0"/>
        <w:spacing w:before="240" w:line-rule="auto"/>
        <w:ind w:firstLine="540"/>
        <w:jc w:val="both"/>
      </w:pPr>
      <w:r>
        <w:rPr>
          <w:sz w:val="24"/>
        </w:rPr>
        <w:t xml:space="preserve">В </w:t>
      </w:r>
      <w:hyperlink w:history="0" r:id="rId40" w:tooltip="Постановление Пленума Верховного Суда РФ от 29.05.2018 N 15 &quot;О применении судами законодательства, регулирующего труд работников, работающих у работодателей - физических лиц и у работодателей - субъектов малого предпринимательства, которые отнесены к микропредприятиям&quot; {КонсультантПлюс}">
        <w:r>
          <w:rPr>
            <w:sz w:val="24"/>
            <w:color w:val="0000ff"/>
          </w:rPr>
          <w:t xml:space="preserve">пункте 23</w:t>
        </w:r>
      </w:hyperlink>
      <w:r>
        <w:rPr>
          <w:sz w:val="24"/>
        </w:rPr>
        <w:t xml:space="preserve"> постановления Пленума Верховного Суда Российской Федерации от 29 мая 2018 г. N 15 "О применении судами законодательства, регулирующего труд работников, работающих у работодателей - физических лиц и у работодателей - субъектов малого предпринимательства, которые отнесены к микропредприятиям" содержатся разъяснения, являющиеся актуальными для всех субъектов трудовых отношений, о том, что при рассмотрении дел о взыскании заработной платы по требованиям работников, трудовые отношения с которыми не оформлены в установленном законом порядке, судам следует учитывать, что в случае отсутствия письменных доказательств, подтверждающих размер заработной платы, получаемой работниками, работающими у работодателя - физического лица (являющегося индивидуальным предпринимателем, не являющегося индивидуальным предпринимателем) или у работодателя - субъекта малого предпринимательства, который отнесен к микропредприятиям, суд вправе определить ее размер исходя из обычного вознаграждения работника его квалификации в данной местности, а при невозможности установления размера такого вознаграждения - исходя из размера минимальной заработной платы в субъекте Российской Федерации (</w:t>
      </w:r>
      <w:hyperlink w:history="0" r:id="rId41"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4"/>
            <w:color w:val="0000ff"/>
          </w:rPr>
          <w:t xml:space="preserve">часть 3 статьи 37</w:t>
        </w:r>
      </w:hyperlink>
      <w:r>
        <w:rPr>
          <w:sz w:val="24"/>
        </w:rPr>
        <w:t xml:space="preserve"> Конституции Российской Федерации, </w:t>
      </w:r>
      <w:hyperlink w:history="0" r:id="rId42" w:tooltip="&quot;Трудовой кодекс Российской Федерации&quot; от 30.12.2001 N 197-ФЗ (ред. от 14.02.2024) ------------ Недействующая редакция {КонсультантПлюс}">
        <w:r>
          <w:rPr>
            <w:sz w:val="24"/>
            <w:color w:val="0000ff"/>
          </w:rPr>
          <w:t xml:space="preserve">статья 133.1</w:t>
        </w:r>
      </w:hyperlink>
      <w:r>
        <w:rPr>
          <w:sz w:val="24"/>
        </w:rPr>
        <w:t xml:space="preserve"> Трудового кодекса Российской Федерации, </w:t>
      </w:r>
      <w:hyperlink w:history="0" r:id="rId43" w:tooltip="&quot;Гражданский кодекс Российской Федерации (часть вторая)&quot; от 26.01.1996 N 14-ФЗ (ред. от 24.07.2023) (с изм. и доп., вступ. в силу с 12.09.2023) ------------ Недействующая редакция {КонсультантПлюс}">
        <w:r>
          <w:rPr>
            <w:sz w:val="24"/>
            <w:color w:val="0000ff"/>
          </w:rPr>
          <w:t xml:space="preserve">пункт 4 статьи 1086</w:t>
        </w:r>
      </w:hyperlink>
      <w:r>
        <w:rPr>
          <w:sz w:val="24"/>
        </w:rPr>
        <w:t xml:space="preserve"> Гражданского кодекса Российской Федерации).</w:t>
      </w:r>
    </w:p>
    <w:p>
      <w:pPr>
        <w:pStyle w:val="0"/>
        <w:spacing w:before="240" w:line-rule="auto"/>
        <w:ind w:firstLine="540"/>
        <w:jc w:val="both"/>
      </w:pPr>
      <w:r>
        <w:rPr>
          <w:sz w:val="24"/>
        </w:rPr>
        <w:t xml:space="preserve">Во исполнение диспозитивных правил </w:t>
      </w:r>
      <w:hyperlink w:history="0" r:id="rId44" w:tooltip="&quot;Трудовой кодекс Российской Федерации&quot; от 30.12.2001 N 197-ФЗ (ред. от 14.02.2024) ------------ Недействующая редакция {КонсультантПлюс}">
        <w:r>
          <w:rPr>
            <w:sz w:val="24"/>
            <w:color w:val="0000ff"/>
          </w:rPr>
          <w:t xml:space="preserve">статьи 133.1</w:t>
        </w:r>
      </w:hyperlink>
      <w:r>
        <w:rPr>
          <w:sz w:val="24"/>
        </w:rPr>
        <w:t xml:space="preserve"> ТК РФ, согласно информации официального сайта: https://sahalin.gov.ru Правительства Сахалинской области на основании регионального соглашения о минимальной заработной плате в Сахалинской области на 2022 год минимальная заработная плата с 01.06.2022 в Сахалинской области составляла 15279,00 руб. без учета всех процентных надбавок. Вместе с тем, тем же соглашением установлено, что при наличии оснований к выплате процентных надбавок работодатели должны обеспечить начисление заработной платы (до удержания НДФЛ) в Ногликском районе не менее 39725 руб.</w:t>
      </w:r>
    </w:p>
    <w:p>
      <w:pPr>
        <w:pStyle w:val="0"/>
        <w:spacing w:before="240" w:line-rule="auto"/>
        <w:ind w:firstLine="540"/>
        <w:jc w:val="both"/>
      </w:pPr>
      <w:r>
        <w:rPr>
          <w:sz w:val="24"/>
        </w:rPr>
        <w:t xml:space="preserve">Из представленных в материалы дела сведений территориального органа Федеральной службы государственной статистики по Сахалинской области от 20.02.2024 N НК-Т67-05/7-3С следует, что средняя начисленная заработная плата работников организаций по Сахалинской области за октябрь 2021 года по группе занятий: повар составляет 53686,04 руб., по группе занятий обработчик рыбы - 65836,22 руб. (л.д. 70-71 т. 3).</w:t>
      </w:r>
    </w:p>
    <w:p>
      <w:pPr>
        <w:pStyle w:val="0"/>
        <w:spacing w:before="240" w:line-rule="auto"/>
        <w:ind w:firstLine="540"/>
        <w:jc w:val="both"/>
      </w:pPr>
      <w:r>
        <w:rPr>
          <w:sz w:val="24"/>
        </w:rPr>
        <w:t xml:space="preserve">Принимая во внимание разъяснения Постановления Пленума Верховного суда Российской Федерации от 29.05.2018 N 158, исходя из отсутствия достаточных доказательств, подтверждающих размер заработной платы истца, суд при расчете заработной платы Б.О.А. исходит из статистических сведений представленных Федеральной службы государственной статистики по Сахалинской области.</w:t>
      </w:r>
    </w:p>
    <w:p>
      <w:pPr>
        <w:pStyle w:val="0"/>
        <w:spacing w:before="240" w:line-rule="auto"/>
        <w:ind w:firstLine="540"/>
        <w:jc w:val="both"/>
      </w:pPr>
      <w:r>
        <w:rPr>
          <w:sz w:val="24"/>
        </w:rPr>
        <w:t xml:space="preserve">В соответствии с </w:t>
      </w:r>
      <w:hyperlink w:history="0" r:id="rId45" w:tooltip="&quot;Трудовой кодекс Российской Федерации&quot; от 30.12.2001 N 197-ФЗ (ред. от 14.02.2024) ------------ Недействующая редакция {КонсультантПлюс}">
        <w:r>
          <w:rPr>
            <w:sz w:val="24"/>
            <w:color w:val="0000ff"/>
          </w:rPr>
          <w:t xml:space="preserve">частью 1 статьи 104</w:t>
        </w:r>
      </w:hyperlink>
      <w:r>
        <w:rPr>
          <w:sz w:val="24"/>
        </w:rPr>
        <w:t xml:space="preserve"> Трудового кодекса Российской Федерации, когда по условиям производства (работы) у индивидуального предпринимателя, в организации в целом или при выполнении отдельных видов работ не может быть соблюдена установленная для данной категории работников (включая работников, занятых на работах с вредными и (или) опасными условиями труда) ежедневная или еженедельная продолжительность рабочего времени, допускается введение суммированного учета рабочего времени с тем, чтобы продолжительность рабочего времени за учетный период (месяц, квартал и другие периоды) не превышала нормального числа рабочих часов.</w:t>
      </w:r>
    </w:p>
    <w:p>
      <w:pPr>
        <w:pStyle w:val="0"/>
        <w:spacing w:before="240" w:line-rule="auto"/>
        <w:ind w:firstLine="540"/>
        <w:jc w:val="both"/>
      </w:pPr>
      <w:r>
        <w:rPr>
          <w:sz w:val="24"/>
        </w:rPr>
        <w:t xml:space="preserve">Установив, что фактически работа складывалась из поставок рыбной продукции, то есть ее наличия, а также обстоятельств того, что Б.О.А. имела выходные дни, в отсутствие доказательств точного графика работы в должности обработчика рыбы и морепродуктов, как и точного графика сменности работы поваром исходя из количества отработанного времени, с учетом позиции стороны ответчик не признающей исковые требования и не представившей суду график работы истицы, расчет заработной платы следует производить из суммированного учета рабочего времени установленного производственным календарем за 2022 год для пятидневной рабочей недели.</w:t>
      </w:r>
    </w:p>
    <w:p>
      <w:pPr>
        <w:pStyle w:val="0"/>
        <w:spacing w:before="240" w:line-rule="auto"/>
        <w:ind w:firstLine="540"/>
        <w:jc w:val="both"/>
      </w:pPr>
      <w:r>
        <w:rPr>
          <w:sz w:val="24"/>
        </w:rPr>
        <w:t xml:space="preserve">Осуществляя расчет и исходя из сведений производственного календаря за 2022 год по пятидневной рабочей неделе суд приходит к выводу, что Б.О.А. за июнь 2022 г. отработано 96 часов (с ДД.ММ.ГГГГ по ДД.ММ.ГГГГ -12 дн. (168/21*12.); за июль 2022 года отработано 168 часов; за август отработано 184 часа, за сентябрь 2022 (176/21*17) - 142,5 часа.</w:t>
      </w:r>
    </w:p>
    <w:p>
      <w:pPr>
        <w:pStyle w:val="0"/>
        <w:spacing w:before="240" w:line-rule="auto"/>
        <w:ind w:firstLine="540"/>
        <w:jc w:val="both"/>
      </w:pPr>
      <w:r>
        <w:rPr>
          <w:sz w:val="24"/>
        </w:rPr>
        <w:t xml:space="preserve">При таких обстоятельствах, принимая во внимание размер заработной платы, установленный Росстатом в Сахалинской области по должности обработчик рыбы в размере 65836,22 руб., заработная плата истца исходя из часовой тарифной ставки за период с ДД.ММ.ГГГГ по ДД.ММ.ГГГГ составит 226151,69 руб. (с ДД.ММ.ГГГГ по ДД.ММ.ГГГГ - 37620,70 руб. (65836,22/168*96 (168/21р.д.*12р.д.), за июль 2022 - 65836,22 руб., за август 2022 года - 65836,22 руб., за сентябрь 2022 года (65836,22/176*152(176/22р.д.*19р.д.) - 56858,55 руб.), которая и подлежит взысканию.</w:t>
      </w:r>
    </w:p>
    <w:p>
      <w:pPr>
        <w:pStyle w:val="0"/>
        <w:spacing w:before="240" w:line-rule="auto"/>
        <w:ind w:firstLine="540"/>
        <w:jc w:val="both"/>
      </w:pPr>
      <w:r>
        <w:rPr>
          <w:sz w:val="24"/>
        </w:rPr>
        <w:t xml:space="preserve">В соответствии с </w:t>
      </w:r>
      <w:hyperlink w:history="0" r:id="rId46" w:tooltip="&quot;Трудовой кодекс Российской Федерации&quot; от 30.12.2001 N 197-ФЗ (ред. от 14.02.2024) ------------ Недействующая редакция {КонсультантПлюс}">
        <w:r>
          <w:rPr>
            <w:sz w:val="24"/>
            <w:color w:val="0000ff"/>
          </w:rPr>
          <w:t xml:space="preserve">частью 1 статьи 285</w:t>
        </w:r>
      </w:hyperlink>
      <w:r>
        <w:rPr>
          <w:sz w:val="24"/>
        </w:rPr>
        <w:t xml:space="preserve"> Трудового кодекса Российской Федерации оплата труда лиц, работающих по совместительству, производится пропорционально отработанному времени, в зависимости от выработки либо на других условиях, определенных трудовым договором.</w:t>
      </w:r>
    </w:p>
    <w:p>
      <w:pPr>
        <w:pStyle w:val="0"/>
        <w:spacing w:before="240" w:line-rule="auto"/>
        <w:ind w:firstLine="540"/>
        <w:jc w:val="both"/>
      </w:pPr>
      <w:r>
        <w:rPr>
          <w:sz w:val="24"/>
        </w:rPr>
        <w:t xml:space="preserve">Лицам, работающим на условиях совместительства, средний заработок определяется в порядке, установленном </w:t>
      </w:r>
      <w:hyperlink w:history="0" r:id="rId47" w:tooltip="Постановление Правительства РФ от 24.12.2007 N 922 (ред. от 10.12.2016) &quot;Об особенностях порядка исчисления средней заработной платы&quot; {КонсультантПлюс}">
        <w:r>
          <w:rPr>
            <w:sz w:val="24"/>
            <w:color w:val="0000ff"/>
          </w:rPr>
          <w:t xml:space="preserve">п. 19</w:t>
        </w:r>
      </w:hyperlink>
      <w:r>
        <w:rPr>
          <w:sz w:val="24"/>
        </w:rPr>
        <w:t xml:space="preserve"> Положения об особенностях порядка исчисления средней заработной платы, утвержденным Постановлением Правительства Российской Федерации от 24 декабря 2007 г. N 922 (далее по тексту также Положение)</w:t>
      </w:r>
    </w:p>
    <w:p>
      <w:pPr>
        <w:pStyle w:val="0"/>
        <w:spacing w:before="240" w:line-rule="auto"/>
        <w:ind w:firstLine="540"/>
        <w:jc w:val="both"/>
      </w:pPr>
      <w:hyperlink w:history="0" r:id="rId48" w:tooltip="&quot;Гражданский процессуальный кодекс Российской Федерации&quot; от 14.11.2002 N 138-ФЗ (ред. от 25.12.2023, с изм. от 25.01.2024) ------------ Недействующая редакция {КонсультантПлюс}">
        <w:r>
          <w:rPr>
            <w:sz w:val="24"/>
            <w:color w:val="0000ff"/>
          </w:rPr>
          <w:t xml:space="preserve">Часть 1 статьи 56</w:t>
        </w:r>
      </w:hyperlink>
      <w:r>
        <w:rPr>
          <w:sz w:val="24"/>
        </w:rPr>
        <w:t xml:space="preserve"> Гражданского процессуального кодекса Российской Федерации предусматривает, что каждая сторона должна доказать те обстоятельства, на которые она ссылается как на основания своих требований и возражений, если иное не предусмотрено федеральным законом.</w:t>
      </w:r>
    </w:p>
    <w:p>
      <w:pPr>
        <w:pStyle w:val="0"/>
        <w:spacing w:before="240" w:line-rule="auto"/>
        <w:ind w:firstLine="540"/>
        <w:jc w:val="both"/>
      </w:pPr>
      <w:r>
        <w:rPr>
          <w:sz w:val="24"/>
        </w:rPr>
        <w:t xml:space="preserve">Поскольку оплата пропорционально отработанному времени - это способ выплаты зарплаты, при котором работнику платят в зависимости от часов, которые он фактически отработал, в отсутствие доказательств графика работы, часов отработанного времени по внутреннему совместительству, суд приходит к выводу, что в данном случае оплату труда совместителей следует учитывать исходя из часовых ставок, учитывая, что совместитель может трудиться в организации не более четырех часов в день, а также то обстоятельство, что по совмещаемой должности работник не может работать больше половины месячной нормы, принимая статистические данные по Сахалинской области, согласно которой размер заработной платы поваром составляет 53686,04 руб.</w:t>
      </w:r>
    </w:p>
    <w:p>
      <w:pPr>
        <w:pStyle w:val="0"/>
        <w:spacing w:before="240" w:line-rule="auto"/>
        <w:ind w:firstLine="540"/>
        <w:jc w:val="both"/>
      </w:pPr>
      <w:r>
        <w:rPr>
          <w:sz w:val="24"/>
        </w:rPr>
        <w:t xml:space="preserve">То есть если работник трудится четыре часа в день, например, при учете месячной ставки, то он отрабатывает половину рабочего времени, или 0,5 ставки.</w:t>
      </w:r>
    </w:p>
    <w:p>
      <w:pPr>
        <w:pStyle w:val="0"/>
        <w:spacing w:before="240" w:line-rule="auto"/>
        <w:ind w:firstLine="540"/>
        <w:jc w:val="both"/>
      </w:pPr>
      <w:r>
        <w:rPr>
          <w:sz w:val="24"/>
        </w:rPr>
        <w:t xml:space="preserve">С учетом вышеизложенного исходя из 0,5 часовой ставки, суд приходит к выводу, что размер заработной платы Б.О.А. по внутреннему совместительству в должности повара за период с ДД.ММ.ГГГГ по ДД.ММ.ГГГГ и с ДД.ММ.ГГГГ по ДД.ММ.ГГГГ, подлежит взысканию в размере 66587,16 руб.</w:t>
      </w:r>
    </w:p>
    <w:p>
      <w:pPr>
        <w:pStyle w:val="0"/>
        <w:spacing w:before="240" w:line-rule="auto"/>
        <w:ind w:firstLine="540"/>
        <w:jc w:val="both"/>
      </w:pPr>
      <w:r>
        <w:rPr>
          <w:sz w:val="24"/>
        </w:rPr>
        <w:t xml:space="preserve">15338,87 руб. (53686,04/168*48) за июнь 2022 г. (48 часов - (с ДД.ММ.ГГГГ по ДД.ММ.ГГГГ -12 дн. (168/21*12*0,5.);</w:t>
      </w:r>
    </w:p>
    <w:p>
      <w:pPr>
        <w:pStyle w:val="0"/>
        <w:spacing w:before="240" w:line-rule="auto"/>
        <w:ind w:firstLine="540"/>
        <w:jc w:val="both"/>
      </w:pPr>
      <w:r>
        <w:rPr>
          <w:sz w:val="24"/>
        </w:rPr>
        <w:t xml:space="preserve">14060,63 руб. (53686,04/168*44) за июль 2022 г. (44 часа - (с ДД.ММ.ГГГГ-ДД.ММ.ГГГГ- 11 дн. (168/21*11*0,5);</w:t>
      </w:r>
    </w:p>
    <w:p>
      <w:pPr>
        <w:pStyle w:val="0"/>
        <w:spacing w:before="240" w:line-rule="auto"/>
        <w:ind w:firstLine="540"/>
        <w:jc w:val="both"/>
      </w:pPr>
      <w:r>
        <w:rPr>
          <w:sz w:val="24"/>
        </w:rPr>
        <w:t xml:space="preserve">14005,05 руб. (53686,04/184*48) за август 2022 г. (48 часов (с ДД.ММ.ГГГГ по ДД.ММ.ГГГГ - 12 дн. (184/23*12*05);</w:t>
      </w:r>
    </w:p>
    <w:p>
      <w:pPr>
        <w:pStyle w:val="0"/>
        <w:spacing w:before="240" w:line-rule="auto"/>
        <w:ind w:firstLine="540"/>
        <w:jc w:val="both"/>
      </w:pPr>
      <w:r>
        <w:rPr>
          <w:sz w:val="24"/>
        </w:rPr>
        <w:t xml:space="preserve">23182,61 руб. (53686,04/176*76) сентябрь 2022 г. (76 часов (с ДД.ММ.ГГГГ по ДД.ММ.ГГГГ - 19 дн. (176/22*19*05).</w:t>
      </w:r>
    </w:p>
    <w:p>
      <w:pPr>
        <w:pStyle w:val="0"/>
        <w:spacing w:before="240" w:line-rule="auto"/>
        <w:ind w:firstLine="540"/>
        <w:jc w:val="both"/>
      </w:pPr>
      <w:r>
        <w:rPr>
          <w:sz w:val="24"/>
        </w:rPr>
        <w:t xml:space="preserve">Расчет представленный стороной истца суд признает ошибочным, основанным на неверном толковании норма материального права.</w:t>
      </w:r>
    </w:p>
    <w:p>
      <w:pPr>
        <w:pStyle w:val="0"/>
        <w:spacing w:before="240" w:line-rule="auto"/>
        <w:ind w:firstLine="540"/>
        <w:jc w:val="both"/>
      </w:pPr>
      <w:r>
        <w:rPr>
          <w:sz w:val="24"/>
        </w:rPr>
        <w:t xml:space="preserve">Табеля учета рабочего времени за июнь - сентябрь 2022 года в подтверждение графика работы, как доказательства работы в должности повара, также не могут, поскольку составлялись Б.О.А. самостоятельно, при том, что свидетельскими показаниями подтверждается работа в должности повара посменно. Кроме того, судом отмечается, что составляя данные графики о часах работы Б.О.А. проставлялись часы в размере 11 часов ежедневно, тогда как в ходе рассмотрения дела сама истец поясняла обратное, и указывала, что готовила пищу в свободное от основной работы время.</w:t>
      </w:r>
    </w:p>
    <w:p>
      <w:pPr>
        <w:pStyle w:val="0"/>
        <w:spacing w:before="240" w:line-rule="auto"/>
        <w:ind w:firstLine="540"/>
        <w:jc w:val="both"/>
      </w:pPr>
      <w:r>
        <w:rPr>
          <w:sz w:val="24"/>
        </w:rPr>
        <w:t xml:space="preserve">Следует также отметить, что изначально истец, предоставляя данные графики, указывала на постоянное исполнение обязанностей по внутреннему совместительству, уточнившись по периодам работы после отмены заочного решения и рассмотрения дела по существу с опросом свидетелей пояснивших сменность работы.</w:t>
      </w:r>
    </w:p>
    <w:p>
      <w:pPr>
        <w:pStyle w:val="0"/>
        <w:spacing w:before="240" w:line-rule="auto"/>
        <w:ind w:firstLine="540"/>
        <w:jc w:val="both"/>
      </w:pPr>
      <w:r>
        <w:rPr>
          <w:sz w:val="24"/>
        </w:rPr>
        <w:t xml:space="preserve">Разрешая требования о компенсации за неиспользованный отпуск суд исходит из следующего.</w:t>
      </w:r>
    </w:p>
    <w:p>
      <w:pPr>
        <w:pStyle w:val="0"/>
        <w:spacing w:before="240" w:line-rule="auto"/>
        <w:ind w:firstLine="540"/>
        <w:jc w:val="both"/>
      </w:pPr>
      <w:r>
        <w:rPr>
          <w:sz w:val="24"/>
        </w:rPr>
        <w:t xml:space="preserve">Как ранее установлено судом, Б.О.А. состояла в трудовых отношениях в должности обработчика рыбы и морепродуктов на сезонных работах.</w:t>
      </w:r>
    </w:p>
    <w:p>
      <w:pPr>
        <w:pStyle w:val="0"/>
        <w:spacing w:before="240" w:line-rule="auto"/>
        <w:ind w:firstLine="540"/>
        <w:jc w:val="both"/>
      </w:pPr>
      <w:r>
        <w:rPr>
          <w:sz w:val="24"/>
        </w:rPr>
        <w:t xml:space="preserve">В соответствии со </w:t>
      </w:r>
      <w:hyperlink w:history="0" r:id="rId49" w:tooltip="&quot;Трудовой кодекс Российской Федерации&quot; от 30.12.2001 N 197-ФЗ (ред. от 14.02.2024) ------------ Недействующая редакция {КонсультантПлюс}">
        <w:r>
          <w:rPr>
            <w:sz w:val="24"/>
            <w:color w:val="0000ff"/>
          </w:rPr>
          <w:t xml:space="preserve">ст. 291</w:t>
        </w:r>
      </w:hyperlink>
      <w:r>
        <w:rPr>
          <w:sz w:val="24"/>
        </w:rPr>
        <w:t xml:space="preserve"> ТК РФ работникам, заключившим трудовой договор на срок до двух месяцев, предоставляются оплачиваемые отпуска или выплачивается компенсация при увольнении из расчета два рабочих дня за месяц работы.</w:t>
      </w:r>
    </w:p>
    <w:p>
      <w:pPr>
        <w:pStyle w:val="0"/>
        <w:spacing w:before="240" w:line-rule="auto"/>
        <w:ind w:firstLine="540"/>
        <w:jc w:val="both"/>
      </w:pPr>
      <w:r>
        <w:rPr>
          <w:sz w:val="24"/>
        </w:rPr>
        <w:t xml:space="preserve">Согласно </w:t>
      </w:r>
      <w:hyperlink w:history="0" r:id="rId50" w:tooltip="&quot;Трудовой кодекс Российской Федерации&quot; от 30.12.2001 N 197-ФЗ (ред. от 14.02.2024) ------------ Недействующая редакция {КонсультантПлюс}">
        <w:r>
          <w:rPr>
            <w:sz w:val="24"/>
            <w:color w:val="0000ff"/>
          </w:rPr>
          <w:t xml:space="preserve">ст. 295</w:t>
        </w:r>
      </w:hyperlink>
      <w:r>
        <w:rPr>
          <w:sz w:val="24"/>
        </w:rPr>
        <w:t xml:space="preserve"> ТК РФ работникам, занятым на сезонных работах, предоставляются оплачиваемые отпуска из расчета два рабочих дня за каждый месяц работы.</w:t>
      </w:r>
    </w:p>
    <w:p>
      <w:pPr>
        <w:pStyle w:val="0"/>
        <w:spacing w:before="240" w:line-rule="auto"/>
        <w:ind w:firstLine="540"/>
        <w:jc w:val="both"/>
      </w:pPr>
      <w:r>
        <w:rPr>
          <w:sz w:val="24"/>
        </w:rPr>
        <w:t xml:space="preserve">Общие правила исчисления стажа работы, дающего право на ежегодный основной оплачиваемый отпуск, содержащихся в частях 1 и 2 статьи 121 Кодекса при исчислении сроков работы, дающих право на пропорциональный дополнительный отпуск или компенсацию за отпуск при увольнении излишки, составляющие менее половины месяца исключаются из подсчета, а излишки составляющие не менее половины месяца округляются до полного месяца.</w:t>
      </w:r>
    </w:p>
    <w:p>
      <w:pPr>
        <w:pStyle w:val="0"/>
        <w:spacing w:before="240" w:line-rule="auto"/>
        <w:ind w:firstLine="540"/>
        <w:jc w:val="both"/>
      </w:pPr>
      <w:r>
        <w:rPr>
          <w:sz w:val="24"/>
        </w:rPr>
        <w:t xml:space="preserve">При исчислении дней неиспользованного отпуска учитывается не календарный месяц, а фактически отработанный (рабочий месяц) с даты приема на работу. Это следует из </w:t>
      </w:r>
      <w:hyperlink w:history="0" r:id="rId51" w:tooltip="&quot;Трудовой кодекс Российской Федерации&quot; от 30.12.2001 N 197-ФЗ (ред. от 14.02.2024) ------------ Недействующая редакция {КонсультантПлюс}">
        <w:r>
          <w:rPr>
            <w:sz w:val="24"/>
            <w:color w:val="0000ff"/>
          </w:rPr>
          <w:t xml:space="preserve">ст. 14</w:t>
        </w:r>
      </w:hyperlink>
      <w:r>
        <w:rPr>
          <w:sz w:val="24"/>
        </w:rPr>
        <w:t xml:space="preserve"> ТК РФ.</w:t>
      </w:r>
    </w:p>
    <w:p>
      <w:pPr>
        <w:pStyle w:val="0"/>
        <w:spacing w:before="240" w:line-rule="auto"/>
        <w:ind w:firstLine="540"/>
        <w:jc w:val="both"/>
      </w:pPr>
      <w:r>
        <w:rPr>
          <w:sz w:val="24"/>
        </w:rPr>
        <w:t xml:space="preserve">Общие основания предоставления отпусков регламентированы </w:t>
      </w:r>
      <w:hyperlink w:history="0" r:id="rId52" w:tooltip="&quot;Трудовой кодекс Российской Федерации&quot; от 30.12.2001 N 197-ФЗ (ред. от 14.02.2024) ------------ Недействующая редакция {КонсультантПлюс}">
        <w:r>
          <w:rPr>
            <w:sz w:val="24"/>
            <w:color w:val="0000ff"/>
          </w:rPr>
          <w:t xml:space="preserve">гл. 19</w:t>
        </w:r>
      </w:hyperlink>
      <w:r>
        <w:rPr>
          <w:sz w:val="24"/>
        </w:rPr>
        <w:t xml:space="preserve"> ТК РФ. </w:t>
      </w:r>
      <w:hyperlink w:history="0" r:id="rId53" w:tooltip="&quot;Трудовой кодекс Российской Федерации&quot; от 30.12.2001 N 197-ФЗ (ред. от 14.02.2024) ------------ Недействующая редакция {КонсультантПлюс}">
        <w:r>
          <w:rPr>
            <w:sz w:val="24"/>
            <w:color w:val="0000ff"/>
          </w:rPr>
          <w:t xml:space="preserve">ТК</w:t>
        </w:r>
      </w:hyperlink>
      <w:r>
        <w:rPr>
          <w:sz w:val="24"/>
        </w:rPr>
        <w:t xml:space="preserve"> РФ установлено, что, помимо основного оплачиваемого отпуска, в случаях, установленных трудовым законодательством, работнику предоставляются дополнительные оплачиваемые отпуска (</w:t>
      </w:r>
      <w:hyperlink w:history="0" r:id="rId54" w:tooltip="&quot;Трудовой кодекс Российской Федерации&quot; от 30.12.2001 N 197-ФЗ (ред. от 14.02.2024) ------------ Недействующая редакция {КонсультантПлюс}">
        <w:r>
          <w:rPr>
            <w:sz w:val="24"/>
            <w:color w:val="0000ff"/>
          </w:rPr>
          <w:t xml:space="preserve">ст. ст. 116</w:t>
        </w:r>
      </w:hyperlink>
      <w:r>
        <w:rPr>
          <w:sz w:val="24"/>
        </w:rPr>
        <w:t xml:space="preserve"> - </w:t>
      </w:r>
      <w:hyperlink w:history="0" r:id="rId55" w:tooltip="&quot;Трудовой кодекс Российской Федерации&quot; от 30.12.2001 N 197-ФЗ (ред. от 14.02.2024) ------------ Недействующая редакция {КонсультантПлюс}">
        <w:r>
          <w:rPr>
            <w:sz w:val="24"/>
            <w:color w:val="0000ff"/>
          </w:rPr>
          <w:t xml:space="preserve">119</w:t>
        </w:r>
      </w:hyperlink>
      <w:r>
        <w:rPr>
          <w:sz w:val="24"/>
        </w:rPr>
        <w:t xml:space="preserve"> ТК РФ).</w:t>
      </w:r>
    </w:p>
    <w:p>
      <w:pPr>
        <w:pStyle w:val="0"/>
        <w:spacing w:before="240" w:line-rule="auto"/>
        <w:ind w:firstLine="540"/>
        <w:jc w:val="both"/>
      </w:pPr>
      <w:r>
        <w:rPr>
          <w:sz w:val="24"/>
        </w:rPr>
        <w:t xml:space="preserve">Право на ежегодные дополнительные оплачиваемые отпуска имеют работники, работающие в районах Крайнего Севера и приравненных к ним местностях (</w:t>
      </w:r>
      <w:hyperlink w:history="0" r:id="rId56" w:tooltip="&quot;Трудовой кодекс Российской Федерации&quot; от 30.12.2001 N 197-ФЗ (ред. от 14.02.2024) ------------ Недействующая редакция {КонсультантПлюс}">
        <w:r>
          <w:rPr>
            <w:sz w:val="24"/>
            <w:color w:val="0000ff"/>
          </w:rPr>
          <w:t xml:space="preserve">ст. 116</w:t>
        </w:r>
      </w:hyperlink>
      <w:r>
        <w:rPr>
          <w:sz w:val="24"/>
        </w:rPr>
        <w:t xml:space="preserve"> ТК РФ).</w:t>
      </w:r>
    </w:p>
    <w:p>
      <w:pPr>
        <w:pStyle w:val="0"/>
        <w:spacing w:before="240" w:line-rule="auto"/>
        <w:ind w:firstLine="540"/>
        <w:jc w:val="both"/>
      </w:pPr>
      <w:r>
        <w:rPr>
          <w:sz w:val="24"/>
        </w:rPr>
        <w:t xml:space="preserve">Согласно </w:t>
      </w:r>
      <w:hyperlink w:history="0" r:id="rId57" w:tooltip="&quot;Трудовой кодекс Российской Федерации&quot; от 30.12.2001 N 197-ФЗ (ред. от 14.02.2024) ------------ Недействующая редакция {КонсультантПлюс}">
        <w:r>
          <w:rPr>
            <w:sz w:val="24"/>
            <w:color w:val="0000ff"/>
          </w:rPr>
          <w:t xml:space="preserve">части 1 статьи 321</w:t>
        </w:r>
      </w:hyperlink>
      <w:r>
        <w:rPr>
          <w:sz w:val="24"/>
        </w:rPr>
        <w:t xml:space="preserve"> Трудового кодекса РФ кроме установленных законодательством ежегодных основного оплачиваемого отпуска и дополнительных оплачиваемых отпусков, предоставляемых на общих основаниях, лицам, работающим в районах Крайнего Севера, предоставляются дополнительные оплачиваемые отпуска продолжительностью 24 календарных дня, а лицам, работающим в местностях, приравненных к районам Крайнего Севера, - 16 календарных дней.</w:t>
      </w:r>
    </w:p>
    <w:p>
      <w:pPr>
        <w:pStyle w:val="0"/>
        <w:spacing w:before="240" w:line-rule="auto"/>
        <w:ind w:firstLine="540"/>
        <w:jc w:val="both"/>
      </w:pPr>
      <w:r>
        <w:rPr>
          <w:sz w:val="24"/>
        </w:rPr>
        <w:t xml:space="preserve">Ежегодный дополнительный оплачиваемый отпуск, установленный статьей 321 настоящего Кодекса, предоставляется работникам по истечении шести месяцев работы у данного работодателя.</w:t>
      </w:r>
    </w:p>
    <w:p>
      <w:pPr>
        <w:pStyle w:val="0"/>
        <w:spacing w:before="240" w:line-rule="auto"/>
        <w:ind w:firstLine="540"/>
        <w:jc w:val="both"/>
      </w:pPr>
      <w:r>
        <w:rPr>
          <w:sz w:val="24"/>
        </w:rPr>
        <w:t xml:space="preserve">Принимая во внимание, что Б.О.А. отработала у работодателя менее шести месяцев оснований для предоставления дополнительного отпуска отсутствуют.</w:t>
      </w:r>
    </w:p>
    <w:p>
      <w:pPr>
        <w:pStyle w:val="0"/>
        <w:spacing w:before="240" w:line-rule="auto"/>
        <w:ind w:firstLine="540"/>
        <w:jc w:val="both"/>
      </w:pPr>
      <w:r>
        <w:rPr>
          <w:sz w:val="24"/>
        </w:rPr>
        <w:t xml:space="preserve">Таким образом, исходя из периода работы с ДД.ММ.ГГГГ по ДД.ММ.ГГГГ Б.О.А. по основному месту работы в должности обработчика рыбы и морепродуктов подлежит выплата компенсации за неиспользованный отпуск в количестве 6 дней, и 4 дня отпуска по внутреннему совместительству за период работы с ДД.ММ.ГГГГ по ДД.ММ.ГГГГ, с ДД.ММ.ГГГГ по ДД.ММ.ГГГГ.</w:t>
      </w:r>
    </w:p>
    <w:p>
      <w:pPr>
        <w:pStyle w:val="0"/>
        <w:spacing w:before="240" w:line-rule="auto"/>
        <w:ind w:firstLine="540"/>
        <w:jc w:val="both"/>
      </w:pPr>
      <w:hyperlink w:history="0" r:id="rId58" w:tooltip="Постановление Правительства РФ от 24.12.2007 N 922 (ред. от 10.12.2016) &quot;Об особенностях порядка исчисления средней заработной платы&quot; {КонсультантПлюс}">
        <w:r>
          <w:rPr>
            <w:sz w:val="24"/>
            <w:color w:val="0000ff"/>
          </w:rPr>
          <w:t xml:space="preserve">Положением</w:t>
        </w:r>
      </w:hyperlink>
      <w:r>
        <w:rPr>
          <w:sz w:val="24"/>
        </w:rPr>
        <w:t xml:space="preserve"> об особенностях порядка исчисления средней заработной платы, утвержденного постановлением Правительства Российской Федерации от 24 декабря 2007 года N 922, предусмотрено, что для расчета среднего заработка учитываются все предусмотренные системой оплаты труда виды выплат, применяемые у соответствующего работодателя, независимо от источников этих выплат. К таким выплатам относятся, в том числе, заработная плата, начисленная работнику по тарифным ставкам, окладам (должностным окладам) за отработанное время; заработная плата, начисленная работнику за выполненную работу по сдельным расценкам; премии и вознаграждения, предусмотренные системой оплаты труда; другие виды выплат по заработной плате, применяемые у соответствующего работодателя.</w:t>
      </w:r>
    </w:p>
    <w:p>
      <w:pPr>
        <w:pStyle w:val="0"/>
        <w:spacing w:before="240" w:line-rule="auto"/>
        <w:ind w:firstLine="540"/>
        <w:jc w:val="both"/>
      </w:pPr>
      <w:r>
        <w:rPr>
          <w:sz w:val="24"/>
        </w:rPr>
        <w:t xml:space="preserve">Средний дневной заработок для оплаты отпусков, предоставляемых в рабочих днях (для сезонных работ), в случаях, предусмотренных Трудовым </w:t>
      </w:r>
      <w:hyperlink w:history="0" r:id="rId59" w:tooltip="&quot;Трудовой кодекс Российской Федерации&quot; от 30.12.2001 N 197-ФЗ (ред. от 14.02.2024) ------------ Недействующая редакция {КонсультантПлюс}">
        <w:r>
          <w:rPr>
            <w:sz w:val="24"/>
            <w:color w:val="0000ff"/>
          </w:rPr>
          <w:t xml:space="preserve">кодексом</w:t>
        </w:r>
      </w:hyperlink>
      <w:r>
        <w:rPr>
          <w:sz w:val="24"/>
        </w:rPr>
        <w:t xml:space="preserve"> Российской Федерации, а также для выплаты компенсации за неиспользованные отпуска определяется путем деления суммы начисленной заработной платы на количество рабочих дней по календарю шестидневной рабочей недели (</w:t>
      </w:r>
      <w:hyperlink w:history="0" r:id="rId60" w:tooltip="&quot;Трудовой кодекс Российской Федерации&quot; от 30.12.2001 N 197-ФЗ (ред. от 14.02.2024) ------------ Недействующая редакция {КонсультантПлюс}">
        <w:r>
          <w:rPr>
            <w:sz w:val="24"/>
            <w:color w:val="0000ff"/>
          </w:rPr>
          <w:t xml:space="preserve">ч. 5 ст. 139</w:t>
        </w:r>
      </w:hyperlink>
      <w:r>
        <w:rPr>
          <w:sz w:val="24"/>
        </w:rPr>
        <w:t xml:space="preserve"> Трудового кодекса Российской Федерации).</w:t>
      </w:r>
    </w:p>
    <w:p>
      <w:pPr>
        <w:pStyle w:val="0"/>
        <w:spacing w:before="240" w:line-rule="auto"/>
        <w:ind w:firstLine="540"/>
        <w:jc w:val="both"/>
      </w:pPr>
      <w:r>
        <w:rPr>
          <w:sz w:val="24"/>
        </w:rPr>
        <w:t xml:space="preserve">При таких обстоятельствах, суд установив, что Б.О.А. была занята на сезонных работах, компенсация за неиспользованный отпуск в соответствии с </w:t>
      </w:r>
      <w:hyperlink w:history="0" r:id="rId61" w:tooltip="&quot;Трудовой кодекс Российской Федерации&quot; от 30.12.2001 N 197-ФЗ (ред. от 14.02.2024) ------------ Недействующая редакция {КонсультантПлюс}">
        <w:r>
          <w:rPr>
            <w:sz w:val="24"/>
            <w:color w:val="0000ff"/>
          </w:rPr>
          <w:t xml:space="preserve">ч. 5 ст. 139</w:t>
        </w:r>
      </w:hyperlink>
      <w:r>
        <w:rPr>
          <w:sz w:val="24"/>
        </w:rPr>
        <w:t xml:space="preserve"> ТК РФ по основному месту работы в должности обработчика рыбы и морепродуктов будет составлять 15076,78 руб. (226151,69/90*6 - (14дн+26дн+27дн+23дн); компенсация за отпуск по внутреннему совместительству в должности повара будет составлять 2177,74 (29399,5/27*2) + 4020,29 руб. (37187,65/37*4) исходя из производственного календаря на 2022 по шестидневной рабочей неделе.</w:t>
      </w:r>
    </w:p>
    <w:p>
      <w:pPr>
        <w:pStyle w:val="0"/>
        <w:spacing w:before="240" w:line-rule="auto"/>
        <w:outlineLvl w:val="1"/>
        <w:ind w:firstLine="540"/>
        <w:jc w:val="both"/>
      </w:pPr>
      <w:r>
        <w:rPr>
          <w:sz w:val="24"/>
        </w:rPr>
        <w:t xml:space="preserve">Применяя при расчете положения законодательства, которые не были применены истцом, суд, исходит из того, что истцом заявлены требования о взыскании компенсации за неиспользованный отпуск по определенным основаниям и за определенный период, что не свидетельствует о выходе за пределы требований.</w:t>
      </w:r>
    </w:p>
    <w:p>
      <w:pPr>
        <w:pStyle w:val="0"/>
        <w:spacing w:before="240" w:line-rule="auto"/>
        <w:ind w:firstLine="540"/>
        <w:jc w:val="both"/>
      </w:pPr>
      <w:r>
        <w:rPr>
          <w:sz w:val="24"/>
        </w:rPr>
        <w:t xml:space="preserve">Установив размер подлежащий выплате ООО РПК "Севера Сахалина" в Б.О.А. заработной платы и компенсации за неиспользованный отпуск в размере 314013,66 руб. (226151,69 + 66587,16 + 15076,78 + 4020,29 + 2177,74), определяя подлежащие взысканию денежные средства в ее пользу, суд приходит к выводу о том, что в пользу Б.О.А. подлежат взысканию денежные средства в размере 65594,79 руб., поскольку в ходе рассмотрения дела, суд находит доказанным факт перечисления И.О.З. в счет выплаты заработной платы Б.О.А. денежных средств на сумму 248418,87 руб., за вычетом расходов понесенных истцом на приобретение сопутствующих материалов, синтетических моющих средств, топлива и продуктов питания на сумму - 90181,13 руб., несение которых подтверждено квитанциями подтверждающие осуществление материальных затрат на нужды базы, учитывая пояснения ФИО4, пояснившего, что Б.О.А. занималась закупкой продуктов питания и иных материалов для базы и работников.</w:t>
      </w:r>
    </w:p>
    <w:p>
      <w:pPr>
        <w:pStyle w:val="0"/>
        <w:spacing w:before="240" w:line-rule="auto"/>
        <w:ind w:firstLine="540"/>
        <w:jc w:val="both"/>
      </w:pPr>
      <w:r>
        <w:rPr>
          <w:sz w:val="24"/>
        </w:rPr>
        <w:t xml:space="preserve">Предоставленные истцом чеки на приобретение, батареек мизинчиковых, геля для снятия лака, удобрения для теплицы, приставки к телевизору, медикаментов подлежат исключению, поскольку по мнению суда данные расходы понесены для личных нужд, доказательств необходимости несения данных расходов для исполнения обязанностей не представлено.</w:t>
      </w:r>
    </w:p>
    <w:p>
      <w:pPr>
        <w:pStyle w:val="0"/>
        <w:spacing w:before="240" w:line-rule="auto"/>
        <w:ind w:firstLine="540"/>
        <w:jc w:val="both"/>
      </w:pPr>
      <w:r>
        <w:rPr>
          <w:sz w:val="24"/>
        </w:rPr>
        <w:t xml:space="preserve">Доводы Б.О.А. о том, что денежные средства в размере 248418,87 руб. перечислялись истцу в счет долговых обязательств, материалами дела не подтверждены, несмотря на разъяснение истцу прав о необходимости предоставления доказательств в обоснование своих доводов.</w:t>
      </w:r>
    </w:p>
    <w:p>
      <w:pPr>
        <w:pStyle w:val="0"/>
        <w:spacing w:before="240" w:line-rule="auto"/>
        <w:ind w:firstLine="540"/>
        <w:jc w:val="both"/>
      </w:pPr>
      <w:r>
        <w:rPr>
          <w:sz w:val="24"/>
        </w:rPr>
        <w:t xml:space="preserve">В силу </w:t>
      </w:r>
      <w:hyperlink w:history="0" r:id="rId62" w:tooltip="&quot;Трудовой кодекс Российской Федерации&quot; от 30.12.2001 N 197-ФЗ (ред. от 14.02.2024) ------------ Недействующая редакция {КонсультантПлюс}">
        <w:r>
          <w:rPr>
            <w:sz w:val="24"/>
            <w:color w:val="0000ff"/>
          </w:rPr>
          <w:t xml:space="preserve">ст. 237</w:t>
        </w:r>
      </w:hyperlink>
      <w:r>
        <w:rPr>
          <w:sz w:val="24"/>
        </w:rPr>
        <w:t xml:space="preserve"> ТК РФ моральный вред, причиненный работнику неправомерными действиями или бездействием работодателя, возмещается работнику в денежной форме в размерах, определяемых соглашением сторон трудового договора. В случае возникновения спора факт причинения работнику морального вреда и размеры его возмещения определяются судом независимо от подлежащего возмещению имущественного ущерба.</w:t>
      </w:r>
    </w:p>
    <w:p>
      <w:pPr>
        <w:pStyle w:val="0"/>
        <w:spacing w:before="240" w:line-rule="auto"/>
        <w:ind w:firstLine="540"/>
        <w:jc w:val="both"/>
      </w:pPr>
      <w:r>
        <w:rPr>
          <w:sz w:val="24"/>
        </w:rPr>
        <w:t xml:space="preserve">В судебном заседании установлено, что со стороны ответчика имели место неправомерные действия (бездействия) по соблюдению норм трудового законодательства в отношении истца, как работника, в связи с чем, с ответчика в пользу истца подлежит взысканию компенсация морального вреда.</w:t>
      </w:r>
    </w:p>
    <w:p>
      <w:pPr>
        <w:pStyle w:val="0"/>
        <w:spacing w:before="240" w:line-rule="auto"/>
        <w:ind w:firstLine="540"/>
        <w:jc w:val="both"/>
      </w:pPr>
      <w:r>
        <w:rPr>
          <w:sz w:val="24"/>
        </w:rPr>
        <w:t xml:space="preserve">Согласно </w:t>
      </w:r>
      <w:hyperlink w:history="0" r:id="rId63" w:tooltip="&quot;Гражданский кодекс Российской Федерации (часть вторая)&quot; от 26.01.1996 N 14-ФЗ (ред. от 24.07.2023) (с изм. и доп., вступ. в силу с 12.09.2023) ------------ Недействующая редакция {КонсультантПлюс}">
        <w:r>
          <w:rPr>
            <w:sz w:val="24"/>
            <w:color w:val="0000ff"/>
          </w:rPr>
          <w:t xml:space="preserve">ст. 1101</w:t>
        </w:r>
      </w:hyperlink>
      <w:r>
        <w:rPr>
          <w:sz w:val="24"/>
        </w:rPr>
        <w:t xml:space="preserve"> ГК РФ компенсация морального вреда осуществляется в денежной форме. Размер компенсации морального вреда определяется судом в зависимости от характера причиненных потерпевшему физических и нравственных страданий, а также степени вины причинителя вреда в случаях, когда вина является основанием возмещения вреда. При определении размера компенсации вреда должны учитываться требования разумности и справедливости.</w:t>
      </w:r>
    </w:p>
    <w:p>
      <w:pPr>
        <w:pStyle w:val="0"/>
        <w:spacing w:before="240" w:line-rule="auto"/>
        <w:ind w:firstLine="540"/>
        <w:jc w:val="both"/>
      </w:pPr>
      <w:r>
        <w:rPr>
          <w:sz w:val="24"/>
        </w:rPr>
        <w:t xml:space="preserve">Учитывая, установленные судом нарушения со стороны работодателя, требование истца о возмещении морального вреда заявлено законно и обоснованно, и подлежит удовлетворению.</w:t>
      </w:r>
    </w:p>
    <w:p>
      <w:pPr>
        <w:pStyle w:val="0"/>
        <w:spacing w:before="240" w:line-rule="auto"/>
        <w:ind w:firstLine="540"/>
        <w:jc w:val="both"/>
      </w:pPr>
      <w:r>
        <w:rPr>
          <w:sz w:val="24"/>
        </w:rPr>
        <w:t xml:space="preserve">При решении вопроса о размере компенсации морального вреда, суд полагает возможным компенсацию в размере 15000 рублей, принимая во внимание, что указанная сумма будет отвечать принципу разумности и справедливости.</w:t>
      </w:r>
    </w:p>
    <w:p>
      <w:pPr>
        <w:pStyle w:val="0"/>
        <w:spacing w:before="240" w:line-rule="auto"/>
        <w:ind w:firstLine="540"/>
        <w:jc w:val="both"/>
      </w:pPr>
      <w:r>
        <w:rPr>
          <w:sz w:val="24"/>
        </w:rPr>
        <w:t xml:space="preserve">Работник имеет право на обязательное социальное страхование в случаях, предусмотренных федеральными законами (</w:t>
      </w:r>
      <w:hyperlink w:history="0" r:id="rId64" w:tooltip="&quot;Трудовой кодекс Российской Федерации&quot; от 30.12.2001 N 197-ФЗ (ред. от 14.02.2024) ------------ Недействующая редакция {КонсультантПлюс}">
        <w:r>
          <w:rPr>
            <w:sz w:val="24"/>
            <w:color w:val="0000ff"/>
          </w:rPr>
          <w:t xml:space="preserve">абзац пятнадцатый статьи 21</w:t>
        </w:r>
      </w:hyperlink>
      <w:r>
        <w:rPr>
          <w:sz w:val="24"/>
        </w:rPr>
        <w:t xml:space="preserve"> ТК РФ).</w:t>
      </w:r>
    </w:p>
    <w:p>
      <w:pPr>
        <w:pStyle w:val="0"/>
        <w:spacing w:before="240" w:line-rule="auto"/>
        <w:ind w:firstLine="540"/>
        <w:jc w:val="both"/>
      </w:pPr>
      <w:r>
        <w:rPr>
          <w:sz w:val="24"/>
        </w:rPr>
        <w:t xml:space="preserve">Обязанность работодателя осуществлять обязательное пенсионное страхование работников в порядке, установленном указанными выше федеральными законами установлена </w:t>
      </w:r>
      <w:hyperlink w:history="0" r:id="rId65" w:tooltip="&quot;Трудовой кодекс Российской Федерации&quot; от 30.12.2001 N 197-ФЗ (ред. от 14.02.2024) ------------ Недействующая редакция {КонсультантПлюс}">
        <w:r>
          <w:rPr>
            <w:sz w:val="24"/>
            <w:color w:val="0000ff"/>
          </w:rPr>
          <w:t xml:space="preserve">абз. 22 ст. 22</w:t>
        </w:r>
      </w:hyperlink>
      <w:r>
        <w:rPr>
          <w:sz w:val="24"/>
        </w:rPr>
        <w:t xml:space="preserve"> Трудового кодекса РФ.</w:t>
      </w:r>
    </w:p>
    <w:p>
      <w:pPr>
        <w:pStyle w:val="0"/>
        <w:spacing w:before="240" w:line-rule="auto"/>
        <w:ind w:firstLine="540"/>
        <w:jc w:val="both"/>
      </w:pPr>
      <w:r>
        <w:rPr>
          <w:sz w:val="24"/>
        </w:rPr>
        <w:t xml:space="preserve">Страхователями по обязательному пенсионному страхованию являются лица, производящие выплаты физическим лицам, в том числе организации, индивидуальные предприниматели, физические лица (</w:t>
      </w:r>
      <w:hyperlink w:history="0" r:id="rId66" w:tooltip="Федеральный закон от 15.12.2001 N 167-ФЗ (ред. от 25.12.2023) &quot;Об обязательном пенсионном страховании в Российской Федерации&quot; ------------ Недействующая редакция {КонсультантПлюс}">
        <w:r>
          <w:rPr>
            <w:sz w:val="24"/>
            <w:color w:val="0000ff"/>
          </w:rPr>
          <w:t xml:space="preserve">подпункт 1 пункта 1 статьи 6</w:t>
        </w:r>
      </w:hyperlink>
      <w:r>
        <w:rPr>
          <w:sz w:val="24"/>
        </w:rPr>
        <w:t xml:space="preserve"> Федерального закона от 15 декабря 2001 г. N 167-ФЗ).</w:t>
      </w:r>
    </w:p>
    <w:p>
      <w:pPr>
        <w:pStyle w:val="0"/>
        <w:spacing w:before="240" w:line-rule="auto"/>
        <w:ind w:firstLine="540"/>
        <w:jc w:val="both"/>
      </w:pPr>
      <w:r>
        <w:rPr>
          <w:sz w:val="24"/>
        </w:rPr>
        <w:t xml:space="preserve">Страхователи обязаны своевременно и в полном объеме уплачивать страховые взносы в Пенсионный фонд Российской Федерации и вести учет, связанный с начислением и перечислением страховых взносов в указанный фонд (</w:t>
      </w:r>
      <w:hyperlink w:history="0" r:id="rId67" w:tooltip="Федеральный закон от 15.12.2001 N 167-ФЗ (ред. от 25.12.2023) &quot;Об обязательном пенсионном страховании в Российской Федерации&quot; ------------ Недействующая редакция {КонсультантПлюс}">
        <w:r>
          <w:rPr>
            <w:sz w:val="24"/>
            <w:color w:val="0000ff"/>
          </w:rPr>
          <w:t xml:space="preserve">абзац третий пункта 2 статьи 14</w:t>
        </w:r>
      </w:hyperlink>
      <w:r>
        <w:rPr>
          <w:sz w:val="24"/>
        </w:rPr>
        <w:t xml:space="preserve"> Федерального закона от 15 декабря 2001 г. N 167-ФЗ).</w:t>
      </w:r>
    </w:p>
    <w:p>
      <w:pPr>
        <w:pStyle w:val="0"/>
        <w:spacing w:before="240" w:line-rule="auto"/>
        <w:ind w:firstLine="540"/>
        <w:jc w:val="both"/>
      </w:pPr>
      <w:r>
        <w:rPr>
          <w:sz w:val="24"/>
        </w:rPr>
        <w:t xml:space="preserve">Поскольку судом установлен факт работы истца в ООО РПК "Севера Сахалина" с ДД.ММ.ГГГГ по ДД.ММ.ГГГГ, сведений об отчислении работодателем взносов на обязательное пенсионное страхование и на обязательное медицинское страхование истца за указанный период как по основному месту работы так и по внутреннему совместительству материалы дела не содержат и суду не представлены, установление факта трудовых отношений между сторонами и взыскание в пользу истца денежных средств, в соответствии с </w:t>
      </w:r>
      <w:hyperlink w:history="0" r:id="rId68" w:tooltip="&quot;Трудовой кодекс Российской Федерации&quot; от 30.12.2001 N 197-ФЗ (ред. от 14.02.2024) ------------ Недействующая редакция {КонсультантПлюс}">
        <w:r>
          <w:rPr>
            <w:sz w:val="24"/>
            <w:color w:val="0000ff"/>
          </w:rPr>
          <w:t xml:space="preserve">абзацем 15 части 2 статьей 22</w:t>
        </w:r>
      </w:hyperlink>
      <w:r>
        <w:rPr>
          <w:sz w:val="24"/>
        </w:rPr>
        <w:t xml:space="preserve"> Трудового кодекса Российской Федерации, влечет обязанность ООО РПК "Севера Сахалина" по предоставлению в территориальный орган Фонд пенсионного и социального страхования Российской Федерации сведений о работе Б.О.А., исчислении установленных законодательством взносов и перечислении соответствующих медицинских и страховых взносов за период с ДД.ММ.ГГГГ по ДД.ММ.ГГГГ по основному месту работы, и по внутреннему совместительству за период с ДД.ММ.ГГГГ по ДД.ММ.ГГГГ, а также за период с ДД.ММ.ГГГГ по ДД.ММ.ГГГГ.</w:t>
      </w:r>
    </w:p>
    <w:p>
      <w:pPr>
        <w:pStyle w:val="0"/>
        <w:spacing w:before="240" w:line-rule="auto"/>
        <w:ind w:firstLine="540"/>
        <w:jc w:val="both"/>
      </w:pPr>
      <w:r>
        <w:rPr>
          <w:sz w:val="24"/>
        </w:rPr>
        <w:t xml:space="preserve">Учитывая содержание искового заявления, в отсутствие требований истца о взыскании судебных расходов на представителя в просительной части как в первоначальной редакции, так и в редакции с учетом уточнений, суд разъясняет истцу о возможности обращения в суд с заявлением о взыскании судебных расходов в отдельном порядке, поскольку разрешение судом не заявленных к взысканию судебных расходов понесенных на представителя повлечет выход за пределы заявленных исковых требований.</w:t>
      </w:r>
    </w:p>
    <w:p>
      <w:pPr>
        <w:pStyle w:val="0"/>
        <w:spacing w:before="240" w:line-rule="auto"/>
        <w:ind w:firstLine="540"/>
        <w:jc w:val="both"/>
      </w:pPr>
      <w:r>
        <w:rPr>
          <w:sz w:val="24"/>
        </w:rPr>
        <w:t xml:space="preserve">Доводы ответчика о применении срока исковой давности на обращение в суд за разрешением индивидуального трудового спора который, по мнению ответчика, истцом пропущен, судом отклоняются как несостоятельные.</w:t>
      </w:r>
    </w:p>
    <w:p>
      <w:pPr>
        <w:pStyle w:val="0"/>
        <w:spacing w:before="240" w:line-rule="auto"/>
        <w:ind w:firstLine="540"/>
        <w:jc w:val="both"/>
      </w:pPr>
      <w:r>
        <w:rPr>
          <w:sz w:val="24"/>
        </w:rPr>
        <w:t xml:space="preserve">В соответствии с </w:t>
      </w:r>
      <w:hyperlink w:history="0" r:id="rId69" w:tooltip="&quot;Трудовой кодекс Российской Федерации&quot; от 30.12.2001 N 197-ФЗ (ред. от 14.02.2024) ------------ Недействующая редакция {КонсультантПлюс}">
        <w:r>
          <w:rPr>
            <w:sz w:val="24"/>
            <w:color w:val="0000ff"/>
          </w:rPr>
          <w:t xml:space="preserve">частью первой статьи 392</w:t>
        </w:r>
      </w:hyperlink>
      <w:r>
        <w:rPr>
          <w:sz w:val="24"/>
        </w:rPr>
        <w:t xml:space="preserve"> Трудового кодекса Российской Федерации работник имеет право обратиться в суд за разрешением индивидуального трудового спора в течение трех месяцев со дня, когда он узнал или должен был узнать о нарушении своего права, а по спорам об увольнении - в течение одного месяца со дня вручения ему копии приказа об увольнении либо со дня выдачи трудовой книжки.</w:t>
      </w:r>
    </w:p>
    <w:p>
      <w:pPr>
        <w:pStyle w:val="0"/>
        <w:spacing w:before="240" w:line-rule="auto"/>
        <w:ind w:firstLine="540"/>
        <w:jc w:val="both"/>
      </w:pPr>
      <w:r>
        <w:rPr>
          <w:sz w:val="24"/>
        </w:rPr>
        <w:t xml:space="preserve">При пропуске по уважительным причинам сроков, установленных </w:t>
      </w:r>
      <w:hyperlink w:history="0" r:id="rId70" w:tooltip="&quot;Трудовой кодекс Российской Федерации&quot; от 30.12.2001 N 197-ФЗ (ред. от 14.02.2024) ------------ Недействующая редакция {КонсультантПлюс}">
        <w:r>
          <w:rPr>
            <w:sz w:val="24"/>
            <w:color w:val="0000ff"/>
          </w:rPr>
          <w:t xml:space="preserve">частью первой настоящей статьи</w:t>
        </w:r>
      </w:hyperlink>
      <w:r>
        <w:rPr>
          <w:sz w:val="24"/>
        </w:rPr>
        <w:t xml:space="preserve">, они могут быть восстановлены судом.</w:t>
      </w:r>
    </w:p>
    <w:p>
      <w:pPr>
        <w:pStyle w:val="0"/>
        <w:spacing w:before="240" w:line-rule="auto"/>
        <w:ind w:firstLine="540"/>
        <w:jc w:val="both"/>
      </w:pPr>
      <w:r>
        <w:rPr>
          <w:sz w:val="24"/>
        </w:rPr>
        <w:t xml:space="preserve">Поскольку указанный специальный срок исковой давности исчисляется только с момента признания отношений трудовыми, тогда как на момент подачи иска они таковыми еще не признаны, к возникшим правоотношениями применяется общий срок исковой давности в три года, правило </w:t>
      </w:r>
      <w:hyperlink w:history="0" r:id="rId71" w:tooltip="&quot;Трудовой кодекс Российской Федерации&quot; от 30.12.2001 N 197-ФЗ (ред. от 14.02.2024) ------------ Недействующая редакция {КонсультантПлюс}">
        <w:r>
          <w:rPr>
            <w:sz w:val="24"/>
            <w:color w:val="0000ff"/>
          </w:rPr>
          <w:t xml:space="preserve">статьи 392</w:t>
        </w:r>
      </w:hyperlink>
      <w:r>
        <w:rPr>
          <w:sz w:val="24"/>
        </w:rPr>
        <w:t xml:space="preserve"> ТК РФ о трехмесячном сроке для подачи искового заявления по трудовому спору в рассматриваемых правоотношениях применению не подлежит.</w:t>
      </w:r>
    </w:p>
    <w:p>
      <w:pPr>
        <w:pStyle w:val="0"/>
        <w:spacing w:before="240" w:line-rule="auto"/>
        <w:ind w:firstLine="540"/>
        <w:jc w:val="both"/>
      </w:pPr>
      <w:r>
        <w:rPr>
          <w:sz w:val="24"/>
        </w:rPr>
        <w:t xml:space="preserve">Принимая во внимание, что истец в силу п. п. 1 п. 1 ст. 333_</w:t>
      </w:r>
      <w:hyperlink w:history="0" r:id="rId72" w:tooltip="&quot;Налоговый кодекс Российской Федерации (часть первая)&quot; от 31.07.1998 N 146-ФЗ (ред. от 19.12.2023) (с изм. и доп., вступ. в силу с 01.03.2024) ------------ Недействующая редакция {КонсультантПлюс}">
        <w:r>
          <w:rPr>
            <w:sz w:val="24"/>
            <w:color w:val="0000ff"/>
          </w:rPr>
          <w:t xml:space="preserve">36</w:t>
        </w:r>
      </w:hyperlink>
      <w:r>
        <w:rPr>
          <w:sz w:val="24"/>
        </w:rPr>
        <w:t xml:space="preserve"> НК РФ освобождена от уплаты государственной, с ответчика подлежит взысканию государственная пошлина в сумме 1200,00 руб. за требования неимущественного характера, и 2167,84 руб. за требования имущественного характера в доход местного бюджета, с учетом положений </w:t>
      </w:r>
      <w:hyperlink w:history="0" r:id="rId73" w:tooltip="&quot;Бюджетный кодекс Российской Федерации&quot; от 31.07.1998 N 145-ФЗ (ред. от 26.02.2024) ------------ Недействующая редакция {КонсультантПлюс}">
        <w:r>
          <w:rPr>
            <w:sz w:val="24"/>
            <w:color w:val="0000ff"/>
          </w:rPr>
          <w:t xml:space="preserve">ст. ст. 61</w:t>
        </w:r>
      </w:hyperlink>
      <w:r>
        <w:rPr>
          <w:sz w:val="24"/>
        </w:rPr>
        <w:t xml:space="preserve">, </w:t>
      </w:r>
      <w:hyperlink w:history="0" r:id="rId74" w:tooltip="&quot;Бюджетный кодекс Российской Федерации&quot; от 31.07.1998 N 145-ФЗ (ред. от 26.02.2024) ------------ Недействующая редакция {КонсультантПлюс}">
        <w:r>
          <w:rPr>
            <w:sz w:val="24"/>
            <w:color w:val="0000ff"/>
          </w:rPr>
          <w:t xml:space="preserve">62</w:t>
        </w:r>
      </w:hyperlink>
      <w:r>
        <w:rPr>
          <w:sz w:val="24"/>
        </w:rPr>
        <w:t xml:space="preserve"> Бюджетного кодекса РФ, согласно которым государственная пошлина по делам, рассматриваемым судами общей юрисдикции, зачисляется в доход местных бюджетов.</w:t>
      </w:r>
    </w:p>
    <w:p>
      <w:pPr>
        <w:pStyle w:val="0"/>
        <w:spacing w:before="240" w:line-rule="auto"/>
        <w:ind w:firstLine="540"/>
        <w:jc w:val="both"/>
      </w:pPr>
      <w:r>
        <w:rPr>
          <w:sz w:val="24"/>
        </w:rPr>
        <w:t xml:space="preserve">На основании изложенного, руководствуясь </w:t>
      </w:r>
      <w:hyperlink w:history="0" r:id="rId75" w:tooltip="&quot;Гражданский процессуальный кодекс Российской Федерации&quot; от 14.11.2002 N 138-ФЗ (ред. от 25.12.2023, с изм. от 25.01.2024) ------------ Недействующая редакция {КонсультантПлюс}">
        <w:r>
          <w:rPr>
            <w:sz w:val="24"/>
            <w:color w:val="0000ff"/>
          </w:rPr>
          <w:t xml:space="preserve">ст. 194</w:t>
        </w:r>
      </w:hyperlink>
      <w:r>
        <w:rPr>
          <w:sz w:val="24"/>
        </w:rPr>
        <w:t xml:space="preserve"> - </w:t>
      </w:r>
      <w:hyperlink w:history="0" r:id="rId76" w:tooltip="&quot;Гражданский процессуальный кодекс Российской Федерации&quot; от 14.11.2002 N 138-ФЗ (ред. от 25.12.2023, с изм. от 25.01.2024) ------------ Недействующая редакция {КонсультантПлюс}">
        <w:r>
          <w:rPr>
            <w:sz w:val="24"/>
            <w:color w:val="0000ff"/>
          </w:rPr>
          <w:t xml:space="preserve">198</w:t>
        </w:r>
      </w:hyperlink>
      <w:r>
        <w:rPr>
          <w:sz w:val="24"/>
        </w:rPr>
        <w:t xml:space="preserve"> Гражданского процессуального кодекса Российской Федерации, суд,</w:t>
      </w:r>
    </w:p>
    <w:p>
      <w:pPr>
        <w:pStyle w:val="0"/>
        <w:jc w:val="center"/>
      </w:pPr>
      <w:r>
        <w:rPr>
          <w:sz w:val="24"/>
        </w:rPr>
      </w:r>
    </w:p>
    <w:p>
      <w:pPr>
        <w:pStyle w:val="0"/>
        <w:jc w:val="center"/>
      </w:pPr>
      <w:r>
        <w:rPr>
          <w:sz w:val="24"/>
        </w:rPr>
        <w:t xml:space="preserve">решил:</w:t>
      </w:r>
    </w:p>
    <w:p>
      <w:pPr>
        <w:pStyle w:val="0"/>
        <w:jc w:val="center"/>
      </w:pPr>
      <w:r>
        <w:rPr>
          <w:sz w:val="24"/>
        </w:rPr>
      </w:r>
    </w:p>
    <w:p>
      <w:pPr>
        <w:pStyle w:val="0"/>
        <w:ind w:firstLine="540"/>
        <w:jc w:val="both"/>
      </w:pPr>
      <w:r>
        <w:rPr>
          <w:sz w:val="24"/>
        </w:rPr>
        <w:t xml:space="preserve">исковые требования Б.О.А. удовлетворить частично.</w:t>
      </w:r>
    </w:p>
    <w:p>
      <w:pPr>
        <w:pStyle w:val="0"/>
        <w:spacing w:before="240" w:line-rule="auto"/>
        <w:ind w:firstLine="540"/>
        <w:jc w:val="both"/>
      </w:pPr>
      <w:r>
        <w:rPr>
          <w:sz w:val="24"/>
        </w:rPr>
        <w:t xml:space="preserve">Установить факт трудовых отношений между обществом с ограниченной ответственностью Рыбопромышленная компания "Севера Сахалина" (ИНН &lt;...&gt;) и Б.О.А., &lt;данные изъяты&gt; в период с ДД.ММ.ГГГГ по ДД.ММ.ГГГГ включительно в должности обработчика рыбы и морепродуктов по основному месту работы; в период с ДД.ММ.ГГГГ по ДД.ММ.ГГГГ, с ДД.ММ.ГГГГ по ДД.ММ.ГГГГ в должности повара по внутреннему совместительству.</w:t>
      </w:r>
    </w:p>
    <w:p>
      <w:pPr>
        <w:pStyle w:val="0"/>
        <w:spacing w:before="240" w:line-rule="auto"/>
        <w:ind w:firstLine="540"/>
        <w:jc w:val="both"/>
      </w:pPr>
      <w:r>
        <w:rPr>
          <w:sz w:val="24"/>
        </w:rPr>
        <w:t xml:space="preserve">Обязать общество с ограниченной ответственностью Рыбопромышленная компания "Севера Сахалина" внести в трудовую книжку Б.О.А. запись о приеме на работу и об увольнении, о периоде работы в период с ДД.ММ.ГГГГ по ДД.ММ.ГГГГ включительно в должности обработчика рыбы и морепродуктов по основному месту работы; в период с ДД.ММ.ГГГГ по ДД.ММ.ГГГГ, с ДД.ММ.ГГГГ по ДД.ММ.ГГГГ в должности повара по внутреннему совместительству.</w:t>
      </w:r>
    </w:p>
    <w:p>
      <w:pPr>
        <w:pStyle w:val="0"/>
        <w:spacing w:before="240" w:line-rule="auto"/>
        <w:ind w:firstLine="540"/>
        <w:jc w:val="both"/>
      </w:pPr>
      <w:r>
        <w:rPr>
          <w:sz w:val="24"/>
        </w:rPr>
        <w:t xml:space="preserve">Взыскать с общества с ограниченной ответственностью Рыбопромышленная компания "Севера Сахалина" (ИНН &lt;...&gt;) в пользу Б.О.А., &lt;данные изъяты&gt; задолженность по заработной плате в размере 65594,79 руб., компенсацию морального вреда в размере 15 000,00 руб., а всего 80594,79 руб.</w:t>
      </w:r>
    </w:p>
    <w:p>
      <w:pPr>
        <w:pStyle w:val="0"/>
        <w:spacing w:before="240" w:line-rule="auto"/>
        <w:ind w:firstLine="540"/>
        <w:jc w:val="both"/>
      </w:pPr>
      <w:r>
        <w:rPr>
          <w:sz w:val="24"/>
        </w:rPr>
        <w:t xml:space="preserve">Обязать общество с ограниченной ответственностью Рыбопромышленная компания "Севера Сахалина" в течение 30 календарный дней с момента вступления решения в законную силу подать сведения о периоде работы Б.О.А., исчислить и произвести отчисления пенсионных и страховых взносов за период трудовой деятельности Б.О.А. с ДД.ММ.ГГГГ по ДД.ММ.ГГГГ включительно в должности обработчика рыбы и морепродуктов по основному месту работы; за периоды работы с ДД.ММ.ГГГГ по ДД.ММ.ГГГГ и с ДД.ММ.ГГГГ по ДД.ММ.ГГГГ в должности повара по внутреннему совместительству, в территориальный Фонд пенсионного и социального страхования Российской Федерации.</w:t>
      </w:r>
    </w:p>
    <w:p>
      <w:pPr>
        <w:pStyle w:val="0"/>
        <w:spacing w:before="240" w:line-rule="auto"/>
        <w:ind w:firstLine="540"/>
        <w:jc w:val="both"/>
      </w:pPr>
      <w:r>
        <w:rPr>
          <w:sz w:val="24"/>
        </w:rPr>
        <w:t xml:space="preserve">Взыскать с общества с ограниченной ответственностью Рыбопромышленная компания "Севера Сахалина" в бюджет Амурского муниципального района Хабаровского края государственную пошлину в размере 3367,84 руб.</w:t>
      </w:r>
    </w:p>
    <w:p>
      <w:pPr>
        <w:pStyle w:val="0"/>
        <w:spacing w:before="240" w:line-rule="auto"/>
        <w:ind w:firstLine="540"/>
        <w:jc w:val="both"/>
      </w:pPr>
      <w:r>
        <w:rPr>
          <w:sz w:val="24"/>
        </w:rPr>
        <w:t xml:space="preserve">Копию решения суда направить сторонам.</w:t>
      </w:r>
    </w:p>
    <w:p>
      <w:pPr>
        <w:pStyle w:val="0"/>
        <w:spacing w:before="240" w:line-rule="auto"/>
        <w:ind w:firstLine="540"/>
        <w:jc w:val="both"/>
      </w:pPr>
      <w:r>
        <w:rPr>
          <w:sz w:val="24"/>
        </w:rPr>
        <w:t xml:space="preserve">Решением может быть обжаловано в течение месяца путем подачи апелляционной жалобы в Хабаровский краевой суд через Амурский городской суд Хабаровского края.</w:t>
      </w:r>
    </w:p>
    <w:p>
      <w:pPr>
        <w:pStyle w:val="0"/>
        <w:ind w:firstLine="540"/>
        <w:jc w:val="both"/>
      </w:pPr>
      <w:r>
        <w:rPr>
          <w:sz w:val="24"/>
        </w:rPr>
      </w:r>
    </w:p>
    <w:p>
      <w:pPr>
        <w:pStyle w:val="0"/>
        <w:jc w:val="right"/>
      </w:pPr>
      <w:r>
        <w:rPr>
          <w:sz w:val="24"/>
        </w:rPr>
        <w:t xml:space="preserve">Судья</w:t>
      </w:r>
    </w:p>
    <w:p>
      <w:pPr>
        <w:pStyle w:val="0"/>
        <w:jc w:val="right"/>
      </w:pPr>
      <w:r>
        <w:rPr>
          <w:sz w:val="24"/>
        </w:rPr>
        <w:t xml:space="preserve">Н.П.КАРАВАЕВА</w:t>
      </w:r>
    </w:p>
    <w:p>
      <w:pPr>
        <w:pStyle w:val="0"/>
        <w:ind w:firstLine="540"/>
        <w:jc w:val="both"/>
      </w:pPr>
      <w:r>
        <w:rPr>
          <w:sz w:val="24"/>
        </w:rPr>
      </w:r>
    </w:p>
    <w:p>
      <w:pPr>
        <w:pStyle w:val="0"/>
        <w:ind w:firstLine="540"/>
        <w:jc w:val="both"/>
      </w:pPr>
      <w:r>
        <w:rPr>
          <w:sz w:val="24"/>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Решение Амурского городского суда Хабаровского края от 12.03.2024 по делу N 2-102/2024</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22.05.2025</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s://login.consultant.ru/link/?req=doc&amp;base=LAW&amp;n=469771&amp;date=22.05.2025&amp;dst=100142&amp;field=134" TargetMode = "External"/>
	<Relationship Id="rId8" Type="http://schemas.openxmlformats.org/officeDocument/2006/relationships/hyperlink" Target="https://login.consultant.ru/link/?req=doc&amp;base=LAW&amp;n=469771&amp;date=22.05.2025" TargetMode = "External"/>
	<Relationship Id="rId9" Type="http://schemas.openxmlformats.org/officeDocument/2006/relationships/hyperlink" Target="https://login.consultant.ru/link/?req=doc&amp;base=LAW&amp;n=469771&amp;date=22.05.2025&amp;dst=102491&amp;field=134" TargetMode = "External"/>
	<Relationship Id="rId10" Type="http://schemas.openxmlformats.org/officeDocument/2006/relationships/hyperlink" Target="https://login.consultant.ru/link/?req=doc&amp;base=LAW&amp;n=91448&amp;date=22.05.2025&amp;dst=100022&amp;field=134" TargetMode = "External"/>
	<Relationship Id="rId11" Type="http://schemas.openxmlformats.org/officeDocument/2006/relationships/hyperlink" Target="https://login.consultant.ru/link/?req=doc&amp;base=LAW&amp;n=469771&amp;date=22.05.2025&amp;dst=100403&amp;field=134" TargetMode = "External"/>
	<Relationship Id="rId12" Type="http://schemas.openxmlformats.org/officeDocument/2006/relationships/hyperlink" Target="https://login.consultant.ru/link/?req=doc&amp;base=LAW&amp;n=469771&amp;date=22.05.2025&amp;dst=2155&amp;field=134" TargetMode = "External"/>
	<Relationship Id="rId13" Type="http://schemas.openxmlformats.org/officeDocument/2006/relationships/hyperlink" Target="https://login.consultant.ru/link/?req=doc&amp;base=LAW&amp;n=469771&amp;date=22.05.2025&amp;dst=102509&amp;field=134" TargetMode = "External"/>
	<Relationship Id="rId14" Type="http://schemas.openxmlformats.org/officeDocument/2006/relationships/hyperlink" Target="https://login.consultant.ru/link/?req=doc&amp;base=LAW&amp;n=469771&amp;date=22.05.2025&amp;dst=416&amp;field=134" TargetMode = "External"/>
	<Relationship Id="rId15" Type="http://schemas.openxmlformats.org/officeDocument/2006/relationships/hyperlink" Target="https://login.consultant.ru/link/?req=doc&amp;base=LAW&amp;n=469771&amp;date=22.05.2025&amp;dst=100141&amp;field=134" TargetMode = "External"/>
	<Relationship Id="rId16" Type="http://schemas.openxmlformats.org/officeDocument/2006/relationships/hyperlink" Target="https://login.consultant.ru/link/?req=doc&amp;base=LAW&amp;n=469771&amp;date=22.05.2025" TargetMode = "External"/>
	<Relationship Id="rId17" Type="http://schemas.openxmlformats.org/officeDocument/2006/relationships/hyperlink" Target="https://login.consultant.ru/link/?req=doc&amp;base=LAW&amp;n=469771&amp;date=22.05.2025&amp;dst=102491&amp;field=134" TargetMode = "External"/>
	<Relationship Id="rId18" Type="http://schemas.openxmlformats.org/officeDocument/2006/relationships/hyperlink" Target="https://login.consultant.ru/link/?req=doc&amp;base=LAW&amp;n=469771&amp;date=22.05.2025&amp;dst=164&amp;field=134" TargetMode = "External"/>
	<Relationship Id="rId19" Type="http://schemas.openxmlformats.org/officeDocument/2006/relationships/hyperlink" Target="https://login.consultant.ru/link/?req=doc&amp;base=LAW&amp;n=469771&amp;date=22.05.2025&amp;dst=100141&amp;field=134" TargetMode = "External"/>
	<Relationship Id="rId20" Type="http://schemas.openxmlformats.org/officeDocument/2006/relationships/hyperlink" Target="https://login.consultant.ru/link/?req=doc&amp;base=LAW&amp;n=469771&amp;date=22.05.2025&amp;dst=100403&amp;field=134" TargetMode = "External"/>
	<Relationship Id="rId21" Type="http://schemas.openxmlformats.org/officeDocument/2006/relationships/hyperlink" Target="https://login.consultant.ru/link/?req=doc&amp;base=LAW&amp;n=469771&amp;date=22.05.2025&amp;dst=102509&amp;field=134" TargetMode = "External"/>
	<Relationship Id="rId22" Type="http://schemas.openxmlformats.org/officeDocument/2006/relationships/hyperlink" Target="https://login.consultant.ru/link/?req=doc&amp;base=LAW&amp;n=469771&amp;date=22.05.2025&amp;dst=370&amp;field=134" TargetMode = "External"/>
	<Relationship Id="rId23" Type="http://schemas.openxmlformats.org/officeDocument/2006/relationships/hyperlink" Target="https://login.consultant.ru/link/?req=doc&amp;base=LAW&amp;n=469771&amp;date=22.05.2025&amp;dst=373&amp;field=134" TargetMode = "External"/>
	<Relationship Id="rId24" Type="http://schemas.openxmlformats.org/officeDocument/2006/relationships/hyperlink" Target="https://login.consultant.ru/link/?req=doc&amp;base=LAW&amp;n=469771&amp;date=22.05.2025&amp;dst=395&amp;field=134" TargetMode = "External"/>
	<Relationship Id="rId25" Type="http://schemas.openxmlformats.org/officeDocument/2006/relationships/hyperlink" Target="https://login.consultant.ru/link/?req=doc&amp;base=LAW&amp;n=469771&amp;date=22.05.2025&amp;dst=100491&amp;field=134" TargetMode = "External"/>
	<Relationship Id="rId26" Type="http://schemas.openxmlformats.org/officeDocument/2006/relationships/hyperlink" Target="https://login.consultant.ru/link/?req=doc&amp;base=LAW&amp;n=469771&amp;date=22.05.2025&amp;dst=101699&amp;field=134" TargetMode = "External"/>
	<Relationship Id="rId27" Type="http://schemas.openxmlformats.org/officeDocument/2006/relationships/hyperlink" Target="https://login.consultant.ru/link/?req=doc&amp;base=LAW&amp;n=469771&amp;date=22.05.2025&amp;dst=1095&amp;field=134" TargetMode = "External"/>
	<Relationship Id="rId28" Type="http://schemas.openxmlformats.org/officeDocument/2006/relationships/hyperlink" Target="https://login.consultant.ru/link/?req=doc&amp;base=LAW&amp;n=469771&amp;date=22.05.2025&amp;dst=101734&amp;field=134" TargetMode = "External"/>
	<Relationship Id="rId29" Type="http://schemas.openxmlformats.org/officeDocument/2006/relationships/hyperlink" Target="https://login.consultant.ru/link/?req=doc&amp;base=LAW&amp;n=469771&amp;date=22.05.2025&amp;dst=101735&amp;field=134" TargetMode = "External"/>
	<Relationship Id="rId30" Type="http://schemas.openxmlformats.org/officeDocument/2006/relationships/hyperlink" Target="https://login.consultant.ru/link/?req=doc&amp;base=LAW&amp;n=469771&amp;date=22.05.2025&amp;dst=101743&amp;field=134" TargetMode = "External"/>
	<Relationship Id="rId31" Type="http://schemas.openxmlformats.org/officeDocument/2006/relationships/hyperlink" Target="https://login.consultant.ru/link/?req=doc&amp;base=LAW&amp;n=469771&amp;date=22.05.2025&amp;dst=1102&amp;field=134" TargetMode = "External"/>
	<Relationship Id="rId32" Type="http://schemas.openxmlformats.org/officeDocument/2006/relationships/hyperlink" Target="https://login.consultant.ru/link/?req=doc&amp;base=LAW&amp;n=164973&amp;date=22.05.2025" TargetMode = "External"/>
	<Relationship Id="rId33" Type="http://schemas.openxmlformats.org/officeDocument/2006/relationships/hyperlink" Target="https://login.consultant.ru/link/?req=doc&amp;base=LAW&amp;n=77137&amp;date=22.05.2025" TargetMode = "External"/>
	<Relationship Id="rId34" Type="http://schemas.openxmlformats.org/officeDocument/2006/relationships/hyperlink" Target="https://login.consultant.ru/link/?req=doc&amp;base=LAW&amp;n=469771&amp;date=22.05.2025&amp;dst=100162&amp;field=134" TargetMode = "External"/>
	<Relationship Id="rId35" Type="http://schemas.openxmlformats.org/officeDocument/2006/relationships/hyperlink" Target="https://login.consultant.ru/link/?req=doc&amp;base=LAW&amp;n=469771&amp;date=22.05.2025&amp;dst=100186&amp;field=134" TargetMode = "External"/>
	<Relationship Id="rId36" Type="http://schemas.openxmlformats.org/officeDocument/2006/relationships/hyperlink" Target="https://login.consultant.ru/link/?req=doc&amp;base=LAW&amp;n=469771&amp;date=22.05.2025&amp;dst=100901&amp;field=134" TargetMode = "External"/>
	<Relationship Id="rId37" Type="http://schemas.openxmlformats.org/officeDocument/2006/relationships/hyperlink" Target="https://login.consultant.ru/link/?req=doc&amp;base=LAW&amp;n=469771&amp;date=22.05.2025&amp;dst=636&amp;field=134" TargetMode = "External"/>
	<Relationship Id="rId38" Type="http://schemas.openxmlformats.org/officeDocument/2006/relationships/hyperlink" Target="https://login.consultant.ru/link/?req=doc&amp;base=LAW&amp;n=469771&amp;date=22.05.2025&amp;dst=655&amp;field=134" TargetMode = "External"/>
	<Relationship Id="rId39" Type="http://schemas.openxmlformats.org/officeDocument/2006/relationships/hyperlink" Target="https://login.consultant.ru/link/?req=doc&amp;base=LAW&amp;n=469771&amp;date=22.05.2025&amp;dst=100948&amp;field=134" TargetMode = "External"/>
	<Relationship Id="rId40" Type="http://schemas.openxmlformats.org/officeDocument/2006/relationships/hyperlink" Target="https://login.consultant.ru/link/?req=doc&amp;base=LAW&amp;n=299109&amp;date=22.05.2025&amp;dst=100072&amp;field=134" TargetMode = "External"/>
	<Relationship Id="rId41" Type="http://schemas.openxmlformats.org/officeDocument/2006/relationships/hyperlink" Target="https://login.consultant.ru/link/?req=doc&amp;base=LAW&amp;n=2875&amp;date=22.05.2025&amp;dst=100144&amp;field=134" TargetMode = "External"/>
	<Relationship Id="rId42" Type="http://schemas.openxmlformats.org/officeDocument/2006/relationships/hyperlink" Target="https://login.consultant.ru/link/?req=doc&amp;base=LAW&amp;n=469771&amp;date=22.05.2025&amp;dst=1450&amp;field=134" TargetMode = "External"/>
	<Relationship Id="rId43" Type="http://schemas.openxmlformats.org/officeDocument/2006/relationships/hyperlink" Target="https://login.consultant.ru/link/?req=doc&amp;base=LAW&amp;n=449455&amp;date=22.05.2025&amp;dst=102802&amp;field=134" TargetMode = "External"/>
	<Relationship Id="rId44" Type="http://schemas.openxmlformats.org/officeDocument/2006/relationships/hyperlink" Target="https://login.consultant.ru/link/?req=doc&amp;base=LAW&amp;n=469771&amp;date=22.05.2025&amp;dst=1450&amp;field=134" TargetMode = "External"/>
	<Relationship Id="rId45" Type="http://schemas.openxmlformats.org/officeDocument/2006/relationships/hyperlink" Target="https://login.consultant.ru/link/?req=doc&amp;base=LAW&amp;n=469771&amp;date=22.05.2025&amp;dst=102519&amp;field=134" TargetMode = "External"/>
	<Relationship Id="rId46" Type="http://schemas.openxmlformats.org/officeDocument/2006/relationships/hyperlink" Target="https://login.consultant.ru/link/?req=doc&amp;base=LAW&amp;n=469771&amp;date=22.05.2025&amp;dst=101711&amp;field=134" TargetMode = "External"/>
	<Relationship Id="rId47" Type="http://schemas.openxmlformats.org/officeDocument/2006/relationships/hyperlink" Target="https://login.consultant.ru/link/?req=doc&amp;base=LAW&amp;n=208761&amp;date=22.05.2025&amp;dst=100069&amp;field=134" TargetMode = "External"/>
	<Relationship Id="rId48" Type="http://schemas.openxmlformats.org/officeDocument/2006/relationships/hyperlink" Target="https://login.consultant.ru/link/?req=doc&amp;base=LAW&amp;n=465561&amp;date=22.05.2025&amp;dst=100261&amp;field=134" TargetMode = "External"/>
	<Relationship Id="rId49" Type="http://schemas.openxmlformats.org/officeDocument/2006/relationships/hyperlink" Target="https://login.consultant.ru/link/?req=doc&amp;base=LAW&amp;n=469771&amp;date=22.05.2025&amp;dst=101728&amp;field=134" TargetMode = "External"/>
	<Relationship Id="rId50" Type="http://schemas.openxmlformats.org/officeDocument/2006/relationships/hyperlink" Target="https://login.consultant.ru/link/?req=doc&amp;base=LAW&amp;n=469771&amp;date=22.05.2025&amp;dst=101741&amp;field=134" TargetMode = "External"/>
	<Relationship Id="rId51" Type="http://schemas.openxmlformats.org/officeDocument/2006/relationships/hyperlink" Target="https://login.consultant.ru/link/?req=doc&amp;base=LAW&amp;n=469771&amp;date=22.05.2025&amp;dst=100133&amp;field=134" TargetMode = "External"/>
	<Relationship Id="rId52" Type="http://schemas.openxmlformats.org/officeDocument/2006/relationships/hyperlink" Target="https://login.consultant.ru/link/?req=doc&amp;base=LAW&amp;n=469771&amp;date=22.05.2025&amp;dst=100799&amp;field=134" TargetMode = "External"/>
	<Relationship Id="rId53" Type="http://schemas.openxmlformats.org/officeDocument/2006/relationships/hyperlink" Target="https://login.consultant.ru/link/?req=doc&amp;base=LAW&amp;n=469771&amp;date=22.05.2025" TargetMode = "External"/>
	<Relationship Id="rId54" Type="http://schemas.openxmlformats.org/officeDocument/2006/relationships/hyperlink" Target="https://login.consultant.ru/link/?req=doc&amp;base=LAW&amp;n=469771&amp;date=22.05.2025&amp;dst=100805&amp;field=134" TargetMode = "External"/>
	<Relationship Id="rId55" Type="http://schemas.openxmlformats.org/officeDocument/2006/relationships/hyperlink" Target="https://login.consultant.ru/link/?req=doc&amp;base=LAW&amp;n=469771&amp;date=22.05.2025&amp;dst=100814&amp;field=134" TargetMode = "External"/>
	<Relationship Id="rId56" Type="http://schemas.openxmlformats.org/officeDocument/2006/relationships/hyperlink" Target="https://login.consultant.ru/link/?req=doc&amp;base=LAW&amp;n=469771&amp;date=22.05.2025&amp;dst=100805&amp;field=134" TargetMode = "External"/>
	<Relationship Id="rId57" Type="http://schemas.openxmlformats.org/officeDocument/2006/relationships/hyperlink" Target="https://login.consultant.ru/link/?req=doc&amp;base=LAW&amp;n=469771&amp;date=22.05.2025&amp;dst=101828&amp;field=134" TargetMode = "External"/>
	<Relationship Id="rId58" Type="http://schemas.openxmlformats.org/officeDocument/2006/relationships/hyperlink" Target="https://login.consultant.ru/link/?req=doc&amp;base=LAW&amp;n=208761&amp;date=22.05.2025&amp;dst=100010&amp;field=134" TargetMode = "External"/>
	<Relationship Id="rId59" Type="http://schemas.openxmlformats.org/officeDocument/2006/relationships/hyperlink" Target="https://login.consultant.ru/link/?req=doc&amp;base=LAW&amp;n=469771&amp;date=22.05.2025" TargetMode = "External"/>
	<Relationship Id="rId60" Type="http://schemas.openxmlformats.org/officeDocument/2006/relationships/hyperlink" Target="https://login.consultant.ru/link/?req=doc&amp;base=LAW&amp;n=469771&amp;date=22.05.2025&amp;dst=100953&amp;field=134" TargetMode = "External"/>
	<Relationship Id="rId61" Type="http://schemas.openxmlformats.org/officeDocument/2006/relationships/hyperlink" Target="https://login.consultant.ru/link/?req=doc&amp;base=LAW&amp;n=469771&amp;date=22.05.2025&amp;dst=100953&amp;field=134" TargetMode = "External"/>
	<Relationship Id="rId62" Type="http://schemas.openxmlformats.org/officeDocument/2006/relationships/hyperlink" Target="https://login.consultant.ru/link/?req=doc&amp;base=LAW&amp;n=469771&amp;date=22.05.2025&amp;dst=101536&amp;field=134" TargetMode = "External"/>
	<Relationship Id="rId63" Type="http://schemas.openxmlformats.org/officeDocument/2006/relationships/hyperlink" Target="https://login.consultant.ru/link/?req=doc&amp;base=LAW&amp;n=449455&amp;date=22.05.2025&amp;dst=102766&amp;field=134" TargetMode = "External"/>
	<Relationship Id="rId64" Type="http://schemas.openxmlformats.org/officeDocument/2006/relationships/hyperlink" Target="https://login.consultant.ru/link/?req=doc&amp;base=LAW&amp;n=469771&amp;date=22.05.2025&amp;dst=100177&amp;field=134" TargetMode = "External"/>
	<Relationship Id="rId65" Type="http://schemas.openxmlformats.org/officeDocument/2006/relationships/hyperlink" Target="https://login.consultant.ru/link/?req=doc&amp;base=LAW&amp;n=469771&amp;date=22.05.2025&amp;dst=102641&amp;field=134" TargetMode = "External"/>
	<Relationship Id="rId66" Type="http://schemas.openxmlformats.org/officeDocument/2006/relationships/hyperlink" Target="https://login.consultant.ru/link/?req=doc&amp;base=LAW&amp;n=451741&amp;date=22.05.2025&amp;dst=100037&amp;field=134" TargetMode = "External"/>
	<Relationship Id="rId67" Type="http://schemas.openxmlformats.org/officeDocument/2006/relationships/hyperlink" Target="https://login.consultant.ru/link/?req=doc&amp;base=LAW&amp;n=451741&amp;date=22.05.2025&amp;dst=1270&amp;field=134" TargetMode = "External"/>
	<Relationship Id="rId68" Type="http://schemas.openxmlformats.org/officeDocument/2006/relationships/hyperlink" Target="https://login.consultant.ru/link/?req=doc&amp;base=LAW&amp;n=469771&amp;date=22.05.2025&amp;dst=211&amp;field=134" TargetMode = "External"/>
	<Relationship Id="rId69" Type="http://schemas.openxmlformats.org/officeDocument/2006/relationships/hyperlink" Target="https://login.consultant.ru/link/?req=doc&amp;base=LAW&amp;n=469771&amp;date=22.05.2025&amp;dst=2382&amp;field=134" TargetMode = "External"/>
	<Relationship Id="rId70" Type="http://schemas.openxmlformats.org/officeDocument/2006/relationships/hyperlink" Target="https://login.consultant.ru/link/?req=doc&amp;base=LAW&amp;n=469771&amp;date=22.05.2025&amp;dst=2382&amp;field=134" TargetMode = "External"/>
	<Relationship Id="rId71" Type="http://schemas.openxmlformats.org/officeDocument/2006/relationships/hyperlink" Target="https://login.consultant.ru/link/?req=doc&amp;base=LAW&amp;n=469771&amp;date=22.05.2025&amp;dst=102157&amp;field=134" TargetMode = "External"/>
	<Relationship Id="rId72" Type="http://schemas.openxmlformats.org/officeDocument/2006/relationships/hyperlink" Target="https://login.consultant.ru/link/?req=doc&amp;base=LAW&amp;n=453770&amp;date=22.05.2025&amp;dst=1409&amp;field=134" TargetMode = "External"/>
	<Relationship Id="rId73" Type="http://schemas.openxmlformats.org/officeDocument/2006/relationships/hyperlink" Target="https://login.consultant.ru/link/?req=doc&amp;base=LAW&amp;n=470713&amp;date=22.05.2025&amp;dst=4052&amp;field=134" TargetMode = "External"/>
	<Relationship Id="rId74" Type="http://schemas.openxmlformats.org/officeDocument/2006/relationships/hyperlink" Target="https://login.consultant.ru/link/?req=doc&amp;base=LAW&amp;n=470713&amp;date=22.05.2025&amp;dst=1321&amp;field=134" TargetMode = "External"/>
	<Relationship Id="rId75" Type="http://schemas.openxmlformats.org/officeDocument/2006/relationships/hyperlink" Target="https://login.consultant.ru/link/?req=doc&amp;base=LAW&amp;n=465561&amp;date=22.05.2025&amp;dst=100908&amp;field=134" TargetMode = "External"/>
	<Relationship Id="rId76" Type="http://schemas.openxmlformats.org/officeDocument/2006/relationships/hyperlink" Target="https://login.consultant.ru/link/?req=doc&amp;base=LAW&amp;n=465561&amp;date=22.05.2025&amp;dst=100922&amp;field=134"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Амурского городского суда Хабаровского края от 12.03.2024 по делу N 2-102/2024
Требование: Об установлении факта трудовых отношений, взыскании невыплаченной заработной платы, компенсации за неиспользованный отпуск и компенсации морального вреда.
Решение: Требование удовлетворено в части.</dc:title>
  <dcterms:created xsi:type="dcterms:W3CDTF">2025-05-22T12:30:10Z</dcterms:created>
</cp:coreProperties>
</file>